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355" w:rsidRDefault="00EE6355" w:rsidP="008B0323">
      <w:pPr>
        <w:spacing w:line="480" w:lineRule="auto"/>
        <w:ind w:left="6186"/>
        <w:jc w:val="right"/>
        <w:rPr>
          <w:rtl/>
        </w:rPr>
      </w:pPr>
      <w:r>
        <w:rPr>
          <w:rtl/>
        </w:rPr>
        <w:br/>
      </w:r>
      <w:r w:rsidR="008B0323">
        <w:rPr>
          <w:rFonts w:hint="cs"/>
          <w:rtl/>
        </w:rPr>
        <w:t>21</w:t>
      </w:r>
      <w:r>
        <w:rPr>
          <w:rtl/>
        </w:rPr>
        <w:t xml:space="preserve"> </w:t>
      </w:r>
      <w:r w:rsidR="008B315B">
        <w:rPr>
          <w:rFonts w:hint="cs"/>
          <w:rtl/>
        </w:rPr>
        <w:t>באפריל</w:t>
      </w:r>
      <w:r>
        <w:rPr>
          <w:rtl/>
        </w:rPr>
        <w:t xml:space="preserve"> 2016</w:t>
      </w:r>
    </w:p>
    <w:p w:rsidR="000D580F" w:rsidRDefault="000D580F" w:rsidP="000D580F">
      <w:pPr>
        <w:spacing w:line="480" w:lineRule="auto"/>
        <w:jc w:val="left"/>
        <w:rPr>
          <w:rtl/>
        </w:rPr>
      </w:pPr>
      <w:bookmarkStart w:id="0" w:name="DocNum"/>
      <w:bookmarkEnd w:id="0"/>
    </w:p>
    <w:p w:rsidR="008B315B" w:rsidRDefault="000D580F" w:rsidP="008B315B">
      <w:pPr>
        <w:widowControl w:val="0"/>
        <w:overflowPunct w:val="0"/>
        <w:autoSpaceDE w:val="0"/>
        <w:autoSpaceDN w:val="0"/>
        <w:adjustRightInd w:val="0"/>
        <w:ind w:left="709" w:hanging="709"/>
        <w:jc w:val="center"/>
        <w:textAlignment w:val="baseline"/>
        <w:rPr>
          <w:rFonts w:cs="David"/>
          <w:sz w:val="20"/>
          <w:szCs w:val="24"/>
          <w:rtl/>
        </w:rPr>
      </w:pPr>
      <w:r w:rsidRPr="00C73731">
        <w:rPr>
          <w:rFonts w:hint="cs"/>
          <w:b/>
          <w:bCs/>
          <w:u w:val="single"/>
          <w:rtl/>
        </w:rPr>
        <w:t xml:space="preserve">מענה לשאלות הבהרה במכרז פומבי </w:t>
      </w:r>
      <w:r w:rsidR="008B315B">
        <w:rPr>
          <w:rFonts w:hint="cs"/>
          <w:b/>
          <w:bCs/>
          <w:u w:val="single"/>
          <w:rtl/>
        </w:rPr>
        <w:t>11</w:t>
      </w:r>
      <w:r w:rsidRPr="00F60CDF">
        <w:rPr>
          <w:rFonts w:hint="cs"/>
          <w:b/>
          <w:bCs/>
          <w:u w:val="single"/>
          <w:rtl/>
        </w:rPr>
        <w:t>/</w:t>
      </w:r>
      <w:r w:rsidR="008B315B">
        <w:rPr>
          <w:rFonts w:hint="cs"/>
          <w:b/>
          <w:bCs/>
          <w:u w:val="single"/>
          <w:rtl/>
        </w:rPr>
        <w:t>2016</w:t>
      </w:r>
      <w:r w:rsidRPr="00F60CDF">
        <w:rPr>
          <w:rFonts w:hint="cs"/>
          <w:b/>
          <w:bCs/>
          <w:u w:val="single"/>
          <w:rtl/>
        </w:rPr>
        <w:t xml:space="preserve"> </w:t>
      </w:r>
      <w:r w:rsidR="008B315B" w:rsidRPr="008B315B">
        <w:rPr>
          <w:b/>
          <w:bCs/>
          <w:u w:val="single"/>
          <w:rtl/>
        </w:rPr>
        <w:t xml:space="preserve">למתן שירותי ניו מדיה </w:t>
      </w:r>
      <w:proofErr w:type="spellStart"/>
      <w:r w:rsidR="008B315B" w:rsidRPr="008B315B">
        <w:rPr>
          <w:b/>
          <w:bCs/>
          <w:u w:val="single"/>
          <w:rtl/>
        </w:rPr>
        <w:t>ודיגיטל</w:t>
      </w:r>
      <w:proofErr w:type="spellEnd"/>
      <w:r w:rsidR="008B315B" w:rsidRPr="008B315B">
        <w:rPr>
          <w:b/>
          <w:bCs/>
          <w:u w:val="single"/>
          <w:rtl/>
        </w:rPr>
        <w:t xml:space="preserve">  ליישום  מדיניותה ויעדיה של יחידת דוברות וההסברה במשרד האוצר</w:t>
      </w:r>
    </w:p>
    <w:p w:rsidR="000D580F" w:rsidRPr="00C73731" w:rsidRDefault="000D580F" w:rsidP="00F60CDF">
      <w:pPr>
        <w:ind w:left="651"/>
        <w:jc w:val="center"/>
        <w:rPr>
          <w:b/>
          <w:bCs/>
          <w:sz w:val="26"/>
          <w:u w:val="single"/>
          <w:rtl/>
        </w:rPr>
      </w:pPr>
    </w:p>
    <w:p w:rsidR="000D580F" w:rsidRDefault="000D580F" w:rsidP="000D580F">
      <w:pPr>
        <w:spacing w:line="300" w:lineRule="auto"/>
        <w:rPr>
          <w:rtl/>
        </w:rPr>
      </w:pPr>
    </w:p>
    <w:p w:rsidR="000D580F" w:rsidRPr="000C50C6" w:rsidRDefault="000D580F" w:rsidP="000D580F">
      <w:pPr>
        <w:pStyle w:val="First"/>
        <w:numPr>
          <w:ilvl w:val="0"/>
          <w:numId w:val="4"/>
        </w:numPr>
        <w:spacing w:line="360" w:lineRule="auto"/>
        <w:outlineLvl w:val="0"/>
        <w:rPr>
          <w:szCs w:val="24"/>
        </w:rPr>
      </w:pPr>
      <w:r w:rsidRPr="000C50C6">
        <w:rPr>
          <w:rFonts w:hint="cs"/>
          <w:szCs w:val="24"/>
          <w:rtl/>
        </w:rPr>
        <w:t xml:space="preserve">בהמשך למסמכי המכרז </w:t>
      </w:r>
      <w:r>
        <w:rPr>
          <w:rFonts w:hint="cs"/>
          <w:szCs w:val="24"/>
          <w:rtl/>
        </w:rPr>
        <w:t>שפורסמו ובמענה לשאלות ההבהרה</w:t>
      </w:r>
      <w:r w:rsidRPr="000C50C6">
        <w:rPr>
          <w:rFonts w:hint="cs"/>
          <w:szCs w:val="24"/>
          <w:rtl/>
        </w:rPr>
        <w:t>, מצ"ב תשובות ועדת המכרזים לשאלות ההבהרה.</w:t>
      </w:r>
    </w:p>
    <w:p w:rsidR="000D580F" w:rsidRPr="000C50C6" w:rsidRDefault="000D580F" w:rsidP="000D580F">
      <w:pPr>
        <w:pStyle w:val="First"/>
        <w:numPr>
          <w:ilvl w:val="0"/>
          <w:numId w:val="4"/>
        </w:numPr>
        <w:spacing w:line="360" w:lineRule="auto"/>
        <w:outlineLvl w:val="0"/>
        <w:rPr>
          <w:szCs w:val="24"/>
        </w:rPr>
      </w:pPr>
      <w:r w:rsidRPr="000C50C6">
        <w:rPr>
          <w:rFonts w:hint="cs"/>
          <w:szCs w:val="24"/>
          <w:rtl/>
        </w:rPr>
        <w:t>יובהר כי אין נוסח השאלות המפורט להלן זהה בהכרח לנוסח בו השתמש השואל וכי לא בהכרח נענתה כל שאלה.</w:t>
      </w:r>
    </w:p>
    <w:p w:rsidR="000D580F" w:rsidRDefault="000D580F" w:rsidP="000D580F">
      <w:pPr>
        <w:pStyle w:val="First"/>
        <w:numPr>
          <w:ilvl w:val="0"/>
          <w:numId w:val="4"/>
        </w:numPr>
        <w:spacing w:line="360" w:lineRule="auto"/>
        <w:outlineLvl w:val="0"/>
        <w:rPr>
          <w:szCs w:val="24"/>
        </w:rPr>
      </w:pPr>
      <w:r w:rsidRPr="000C50C6">
        <w:rPr>
          <w:rFonts w:hint="cs"/>
          <w:szCs w:val="24"/>
          <w:rtl/>
        </w:rPr>
        <w:t xml:space="preserve">כל ההבהרות האמורות במכתב הבהרה זה ייחשבו כחלק ממסמכי המכרז. </w:t>
      </w:r>
      <w:r>
        <w:rPr>
          <w:rFonts w:hint="cs"/>
          <w:szCs w:val="24"/>
          <w:rtl/>
        </w:rPr>
        <w:t xml:space="preserve">על המציע לצרף מסמך זה שהוא חתום על ידי </w:t>
      </w:r>
      <w:proofErr w:type="spellStart"/>
      <w:r>
        <w:rPr>
          <w:rFonts w:hint="cs"/>
          <w:szCs w:val="24"/>
          <w:rtl/>
        </w:rPr>
        <w:t>מורשי</w:t>
      </w:r>
      <w:proofErr w:type="spellEnd"/>
      <w:r>
        <w:rPr>
          <w:rFonts w:hint="cs"/>
          <w:szCs w:val="24"/>
          <w:rtl/>
        </w:rPr>
        <w:t xml:space="preserve"> החתימה מטעמו להצעה. </w:t>
      </w:r>
    </w:p>
    <w:p w:rsidR="000D580F" w:rsidRPr="000C50C6" w:rsidRDefault="000D580F" w:rsidP="000D580F">
      <w:pPr>
        <w:pStyle w:val="First"/>
        <w:numPr>
          <w:ilvl w:val="0"/>
          <w:numId w:val="4"/>
        </w:numPr>
        <w:spacing w:line="360" w:lineRule="auto"/>
        <w:outlineLvl w:val="0"/>
        <w:rPr>
          <w:szCs w:val="24"/>
        </w:rPr>
      </w:pPr>
      <w:r w:rsidRPr="000C50C6">
        <w:rPr>
          <w:rFonts w:hint="cs"/>
          <w:szCs w:val="24"/>
          <w:rtl/>
        </w:rPr>
        <w:t>אלא אם נאמר אחרת, לכל המונחים והמושגים האמורים במכתב הבהרה זה תהיה הפרשנות כאמור במסמכי המכרז.</w:t>
      </w:r>
    </w:p>
    <w:p w:rsidR="000D580F" w:rsidRPr="000C50C6" w:rsidRDefault="000D580F" w:rsidP="000D580F">
      <w:pPr>
        <w:pStyle w:val="First"/>
        <w:numPr>
          <w:ilvl w:val="0"/>
          <w:numId w:val="4"/>
        </w:numPr>
        <w:spacing w:line="360" w:lineRule="auto"/>
        <w:outlineLvl w:val="0"/>
        <w:rPr>
          <w:szCs w:val="24"/>
        </w:rPr>
      </w:pPr>
      <w:r w:rsidRPr="000C50C6">
        <w:rPr>
          <w:rFonts w:hint="cs"/>
          <w:szCs w:val="24"/>
          <w:rtl/>
        </w:rPr>
        <w:t>אין להסתמך על כל פירוש שניתן בעל פה או בכתב או בכל</w:t>
      </w:r>
      <w:r>
        <w:rPr>
          <w:rFonts w:hint="cs"/>
          <w:szCs w:val="24"/>
          <w:rtl/>
        </w:rPr>
        <w:t xml:space="preserve"> דרך אחרת על ידי מי מטעם המזמין</w:t>
      </w:r>
      <w:r w:rsidRPr="000C50C6">
        <w:rPr>
          <w:rFonts w:hint="cs"/>
          <w:szCs w:val="24"/>
          <w:rtl/>
        </w:rPr>
        <w:t xml:space="preserve">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w:t>
      </w:r>
    </w:p>
    <w:p w:rsidR="000D580F" w:rsidRDefault="000D580F" w:rsidP="000D580F">
      <w:pPr>
        <w:pStyle w:val="First"/>
        <w:numPr>
          <w:ilvl w:val="0"/>
          <w:numId w:val="4"/>
        </w:numPr>
        <w:spacing w:line="360" w:lineRule="auto"/>
        <w:outlineLvl w:val="0"/>
        <w:rPr>
          <w:szCs w:val="24"/>
        </w:rPr>
      </w:pPr>
      <w:r w:rsidRPr="000C50C6">
        <w:rPr>
          <w:rFonts w:hint="cs"/>
          <w:szCs w:val="24"/>
          <w:rtl/>
        </w:rPr>
        <w:t xml:space="preserve">האמור במכתב הבהרה זה אינו משנה או גורע מהאמור במסמכי המכרז אלא אם נאמר במפורש אחרת. </w:t>
      </w:r>
    </w:p>
    <w:p w:rsidR="000D580F" w:rsidRDefault="000D580F" w:rsidP="000D580F">
      <w:pPr>
        <w:pStyle w:val="First"/>
        <w:spacing w:line="360" w:lineRule="auto"/>
        <w:ind w:left="1417" w:firstLine="0"/>
        <w:outlineLvl w:val="0"/>
        <w:rPr>
          <w:szCs w:val="24"/>
          <w:rtl/>
        </w:rPr>
      </w:pPr>
    </w:p>
    <w:p w:rsidR="008B315B" w:rsidRDefault="008B315B" w:rsidP="000D580F">
      <w:pPr>
        <w:pStyle w:val="First"/>
        <w:spacing w:line="360" w:lineRule="auto"/>
        <w:ind w:left="1417" w:firstLine="0"/>
        <w:outlineLvl w:val="0"/>
        <w:rPr>
          <w:szCs w:val="24"/>
          <w:rtl/>
        </w:rPr>
      </w:pPr>
    </w:p>
    <w:p w:rsidR="008B315B" w:rsidRDefault="008B315B" w:rsidP="000D580F">
      <w:pPr>
        <w:pStyle w:val="First"/>
        <w:spacing w:line="360" w:lineRule="auto"/>
        <w:ind w:left="1417" w:firstLine="0"/>
        <w:outlineLvl w:val="0"/>
        <w:rPr>
          <w:szCs w:val="24"/>
          <w:rtl/>
        </w:rPr>
      </w:pPr>
    </w:p>
    <w:p w:rsidR="008B315B" w:rsidRDefault="008B315B" w:rsidP="000D580F">
      <w:pPr>
        <w:pStyle w:val="First"/>
        <w:spacing w:line="360" w:lineRule="auto"/>
        <w:ind w:left="1417" w:firstLine="0"/>
        <w:outlineLvl w:val="0"/>
        <w:rPr>
          <w:szCs w:val="24"/>
          <w:rtl/>
        </w:rPr>
      </w:pPr>
    </w:p>
    <w:p w:rsidR="008B315B" w:rsidRDefault="008B315B" w:rsidP="000D580F">
      <w:pPr>
        <w:pStyle w:val="First"/>
        <w:spacing w:line="360" w:lineRule="auto"/>
        <w:ind w:left="1417" w:firstLine="0"/>
        <w:outlineLvl w:val="0"/>
        <w:rPr>
          <w:szCs w:val="24"/>
          <w:rtl/>
        </w:rPr>
      </w:pPr>
    </w:p>
    <w:p w:rsidR="008B315B" w:rsidRPr="00C330DA" w:rsidRDefault="008B315B" w:rsidP="000D580F">
      <w:pPr>
        <w:pStyle w:val="First"/>
        <w:spacing w:line="360" w:lineRule="auto"/>
        <w:ind w:left="1417" w:firstLine="0"/>
        <w:outlineLvl w:val="0"/>
        <w:rPr>
          <w:szCs w:val="24"/>
          <w:rtl/>
        </w:rPr>
      </w:pPr>
    </w:p>
    <w:p w:rsidR="000D580F" w:rsidRPr="00421CD2" w:rsidRDefault="000D580F" w:rsidP="000D580F">
      <w:pPr>
        <w:spacing w:line="480" w:lineRule="auto"/>
        <w:jc w:val="left"/>
        <w:rPr>
          <w:rtl/>
        </w:rPr>
      </w:pPr>
    </w:p>
    <w:p w:rsidR="000D580F" w:rsidRPr="00F13C4F" w:rsidRDefault="000D580F" w:rsidP="000D580F">
      <w:pPr>
        <w:spacing w:line="480" w:lineRule="auto"/>
        <w:ind w:left="6180"/>
        <w:jc w:val="left"/>
        <w:rPr>
          <w:rFonts w:cs="David"/>
          <w:szCs w:val="24"/>
          <w:rtl/>
        </w:rPr>
      </w:pPr>
    </w:p>
    <w:tbl>
      <w:tblPr>
        <w:tblStyle w:val="a7"/>
        <w:bidiVisual/>
        <w:tblW w:w="14350" w:type="dxa"/>
        <w:tblLook w:val="04A0" w:firstRow="1" w:lastRow="0" w:firstColumn="1" w:lastColumn="0" w:noHBand="0" w:noVBand="1"/>
      </w:tblPr>
      <w:tblGrid>
        <w:gridCol w:w="2842"/>
        <w:gridCol w:w="5554"/>
        <w:gridCol w:w="5954"/>
      </w:tblGrid>
      <w:tr w:rsidR="000D580F" w:rsidRPr="00F13C4F" w:rsidTr="00876784">
        <w:tc>
          <w:tcPr>
            <w:tcW w:w="2842" w:type="dxa"/>
          </w:tcPr>
          <w:p w:rsidR="000D580F" w:rsidRPr="008B315B" w:rsidRDefault="000D580F" w:rsidP="008B315B">
            <w:pPr>
              <w:spacing w:line="480" w:lineRule="auto"/>
              <w:jc w:val="center"/>
              <w:rPr>
                <w:rFonts w:cs="David"/>
                <w:b/>
                <w:bCs/>
                <w:szCs w:val="24"/>
                <w:rtl/>
              </w:rPr>
            </w:pPr>
            <w:bookmarkStart w:id="1" w:name="start"/>
            <w:bookmarkEnd w:id="1"/>
            <w:r w:rsidRPr="008B315B">
              <w:rPr>
                <w:rFonts w:cs="David" w:hint="cs"/>
                <w:b/>
                <w:bCs/>
                <w:szCs w:val="24"/>
                <w:rtl/>
              </w:rPr>
              <w:lastRenderedPageBreak/>
              <w:t>סעיף</w:t>
            </w:r>
          </w:p>
        </w:tc>
        <w:tc>
          <w:tcPr>
            <w:tcW w:w="5554" w:type="dxa"/>
          </w:tcPr>
          <w:p w:rsidR="000D580F" w:rsidRPr="008B315B" w:rsidRDefault="000D580F" w:rsidP="008B315B">
            <w:pPr>
              <w:spacing w:line="480" w:lineRule="auto"/>
              <w:jc w:val="center"/>
              <w:rPr>
                <w:rFonts w:cs="David"/>
                <w:b/>
                <w:bCs/>
                <w:szCs w:val="24"/>
                <w:rtl/>
              </w:rPr>
            </w:pPr>
            <w:r w:rsidRPr="008B315B">
              <w:rPr>
                <w:rFonts w:cs="David" w:hint="cs"/>
                <w:b/>
                <w:bCs/>
                <w:szCs w:val="24"/>
                <w:rtl/>
              </w:rPr>
              <w:t>שאלה</w:t>
            </w:r>
          </w:p>
        </w:tc>
        <w:tc>
          <w:tcPr>
            <w:tcW w:w="5954" w:type="dxa"/>
          </w:tcPr>
          <w:p w:rsidR="000D580F" w:rsidRPr="008B315B" w:rsidRDefault="000D580F" w:rsidP="008B315B">
            <w:pPr>
              <w:spacing w:line="480" w:lineRule="auto"/>
              <w:jc w:val="center"/>
              <w:rPr>
                <w:rFonts w:cs="David"/>
                <w:b/>
                <w:bCs/>
                <w:szCs w:val="24"/>
                <w:rtl/>
              </w:rPr>
            </w:pPr>
            <w:r w:rsidRPr="008B315B">
              <w:rPr>
                <w:rFonts w:cs="David" w:hint="cs"/>
                <w:b/>
                <w:bCs/>
                <w:szCs w:val="24"/>
                <w:rtl/>
              </w:rPr>
              <w:t>תשובה</w:t>
            </w:r>
          </w:p>
        </w:tc>
      </w:tr>
      <w:tr w:rsidR="000D580F" w:rsidRPr="00F13C4F" w:rsidTr="00876784">
        <w:tc>
          <w:tcPr>
            <w:tcW w:w="2842" w:type="dxa"/>
          </w:tcPr>
          <w:p w:rsidR="000D580F" w:rsidRPr="00F13C4F" w:rsidRDefault="008B315B" w:rsidP="00876784">
            <w:pPr>
              <w:spacing w:line="360" w:lineRule="auto"/>
              <w:rPr>
                <w:rFonts w:cs="David"/>
                <w:szCs w:val="24"/>
                <w:rtl/>
              </w:rPr>
            </w:pPr>
            <w:r>
              <w:rPr>
                <w:rFonts w:cs="David" w:hint="cs"/>
                <w:szCs w:val="24"/>
                <w:rtl/>
              </w:rPr>
              <w:t>10.9</w:t>
            </w:r>
          </w:p>
        </w:tc>
        <w:tc>
          <w:tcPr>
            <w:tcW w:w="5554" w:type="dxa"/>
          </w:tcPr>
          <w:p w:rsidR="000D580F" w:rsidRDefault="008B315B" w:rsidP="00876784">
            <w:pPr>
              <w:spacing w:line="360" w:lineRule="auto"/>
              <w:rPr>
                <w:rFonts w:cs="David"/>
                <w:szCs w:val="24"/>
                <w:rtl/>
              </w:rPr>
            </w:pPr>
            <w:r>
              <w:rPr>
                <w:rFonts w:cs="David" w:hint="cs"/>
                <w:szCs w:val="24"/>
                <w:rtl/>
              </w:rPr>
              <w:t xml:space="preserve">למכרז מצ"ב נספח </w:t>
            </w:r>
            <w:proofErr w:type="spellStart"/>
            <w:r>
              <w:rPr>
                <w:rFonts w:cs="David" w:hint="cs"/>
                <w:szCs w:val="24"/>
                <w:rtl/>
              </w:rPr>
              <w:t>יב</w:t>
            </w:r>
            <w:proofErr w:type="spellEnd"/>
            <w:r>
              <w:rPr>
                <w:rFonts w:cs="David" w:hint="cs"/>
                <w:szCs w:val="24"/>
                <w:rtl/>
              </w:rPr>
              <w:t xml:space="preserve">'- "אישור קיום ביטוחים". </w:t>
            </w:r>
          </w:p>
          <w:p w:rsidR="008B315B" w:rsidRPr="00F13C4F" w:rsidRDefault="008B315B" w:rsidP="00876784">
            <w:pPr>
              <w:spacing w:line="360" w:lineRule="auto"/>
              <w:rPr>
                <w:rFonts w:cs="David"/>
                <w:szCs w:val="24"/>
                <w:rtl/>
              </w:rPr>
            </w:pPr>
            <w:r>
              <w:rPr>
                <w:rFonts w:cs="David" w:hint="cs"/>
                <w:szCs w:val="24"/>
                <w:rtl/>
              </w:rPr>
              <w:t xml:space="preserve">בסעיף 10.9 נרשם שיש לצרף את הנספח כחלק מהגשת ההצעות. </w:t>
            </w:r>
            <w:r w:rsidR="00786DA9">
              <w:rPr>
                <w:rFonts w:cs="David" w:hint="cs"/>
                <w:szCs w:val="24"/>
                <w:rtl/>
              </w:rPr>
              <w:t>האם כך</w:t>
            </w:r>
            <w:r w:rsidR="00A569F2">
              <w:rPr>
                <w:rFonts w:cs="David" w:hint="cs"/>
                <w:szCs w:val="24"/>
                <w:rtl/>
              </w:rPr>
              <w:t xml:space="preserve"> הדבר או שיש להגישו רק לאחר הודעת זכייה?</w:t>
            </w:r>
          </w:p>
        </w:tc>
        <w:tc>
          <w:tcPr>
            <w:tcW w:w="5954" w:type="dxa"/>
          </w:tcPr>
          <w:p w:rsidR="00A569F2" w:rsidRDefault="00A569F2" w:rsidP="003F7942">
            <w:pPr>
              <w:spacing w:line="360" w:lineRule="auto"/>
              <w:rPr>
                <w:rFonts w:cs="David"/>
                <w:szCs w:val="24"/>
                <w:rtl/>
              </w:rPr>
            </w:pPr>
            <w:r>
              <w:rPr>
                <w:rFonts w:cs="David" w:hint="cs"/>
                <w:szCs w:val="24"/>
                <w:rtl/>
              </w:rPr>
              <w:t xml:space="preserve">על כל המציעים לבדוק את התנאים הנדרשים מהם בנספח </w:t>
            </w:r>
            <w:proofErr w:type="spellStart"/>
            <w:r>
              <w:rPr>
                <w:rFonts w:cs="David" w:hint="cs"/>
                <w:szCs w:val="24"/>
                <w:rtl/>
              </w:rPr>
              <w:t>יב</w:t>
            </w:r>
            <w:proofErr w:type="spellEnd"/>
            <w:r>
              <w:rPr>
                <w:rFonts w:cs="David" w:hint="cs"/>
                <w:szCs w:val="24"/>
                <w:rtl/>
              </w:rPr>
              <w:t>'- "אישור קיום ביטוחים".</w:t>
            </w:r>
          </w:p>
          <w:p w:rsidR="00F307C5" w:rsidRDefault="00A569F2" w:rsidP="00B82F85">
            <w:pPr>
              <w:spacing w:line="360" w:lineRule="auto"/>
              <w:rPr>
                <w:rFonts w:cs="David"/>
                <w:szCs w:val="24"/>
                <w:rtl/>
              </w:rPr>
            </w:pPr>
            <w:r>
              <w:rPr>
                <w:rFonts w:cs="David" w:hint="cs"/>
                <w:szCs w:val="24"/>
                <w:rtl/>
              </w:rPr>
              <w:t xml:space="preserve">את הנספח כשהוא מלא וחתום, </w:t>
            </w:r>
            <w:r w:rsidR="00F307C5">
              <w:rPr>
                <w:rFonts w:cs="David" w:hint="cs"/>
                <w:szCs w:val="24"/>
                <w:rtl/>
              </w:rPr>
              <w:t>יידרש הספ</w:t>
            </w:r>
            <w:r w:rsidR="00B82F85">
              <w:rPr>
                <w:rFonts w:cs="David" w:hint="cs"/>
                <w:szCs w:val="24"/>
                <w:rtl/>
              </w:rPr>
              <w:t>ק</w:t>
            </w:r>
            <w:r w:rsidR="00F307C5">
              <w:rPr>
                <w:rFonts w:cs="David" w:hint="cs"/>
                <w:szCs w:val="24"/>
                <w:rtl/>
              </w:rPr>
              <w:t xml:space="preserve"> שייבחר</w:t>
            </w:r>
            <w:r>
              <w:rPr>
                <w:rFonts w:cs="David" w:hint="cs"/>
                <w:szCs w:val="24"/>
                <w:rtl/>
              </w:rPr>
              <w:t xml:space="preserve"> להגיש רק לאחר </w:t>
            </w:r>
            <w:r w:rsidR="00F307C5">
              <w:rPr>
                <w:rFonts w:cs="David" w:hint="cs"/>
                <w:szCs w:val="24"/>
                <w:rtl/>
              </w:rPr>
              <w:t>קבלת הודעה על זכייתו</w:t>
            </w:r>
            <w:r>
              <w:rPr>
                <w:rFonts w:cs="David" w:hint="cs"/>
                <w:szCs w:val="24"/>
                <w:rtl/>
              </w:rPr>
              <w:t xml:space="preserve"> </w:t>
            </w:r>
            <w:r w:rsidR="00F307C5">
              <w:rPr>
                <w:rFonts w:cs="David" w:hint="cs"/>
                <w:szCs w:val="24"/>
                <w:rtl/>
              </w:rPr>
              <w:t>במכרז.</w:t>
            </w:r>
          </w:p>
          <w:p w:rsidR="000D580F" w:rsidRPr="00F13C4F" w:rsidRDefault="00A569F2" w:rsidP="003F7942">
            <w:pPr>
              <w:spacing w:line="360" w:lineRule="auto"/>
              <w:rPr>
                <w:rFonts w:cs="David"/>
                <w:szCs w:val="24"/>
                <w:rtl/>
              </w:rPr>
            </w:pPr>
            <w:r>
              <w:rPr>
                <w:rFonts w:cs="David" w:hint="cs"/>
                <w:szCs w:val="24"/>
                <w:rtl/>
              </w:rPr>
              <w:t xml:space="preserve">במועד הגשת מסמכי המכרז </w:t>
            </w:r>
            <w:r w:rsidR="00F307C5">
              <w:rPr>
                <w:rFonts w:cs="David" w:hint="cs"/>
                <w:szCs w:val="24"/>
                <w:rtl/>
              </w:rPr>
              <w:t xml:space="preserve">לא נדרש להגיש את נספח </w:t>
            </w:r>
            <w:proofErr w:type="spellStart"/>
            <w:r w:rsidR="00F307C5">
              <w:rPr>
                <w:rFonts w:cs="David" w:hint="cs"/>
                <w:szCs w:val="24"/>
                <w:rtl/>
              </w:rPr>
              <w:t>יב</w:t>
            </w:r>
            <w:proofErr w:type="spellEnd"/>
            <w:r w:rsidR="00F307C5">
              <w:rPr>
                <w:rFonts w:cs="David" w:hint="cs"/>
                <w:szCs w:val="24"/>
                <w:rtl/>
              </w:rPr>
              <w:t xml:space="preserve">' </w:t>
            </w:r>
            <w:r>
              <w:rPr>
                <w:rFonts w:cs="David" w:hint="cs"/>
                <w:szCs w:val="24"/>
                <w:rtl/>
              </w:rPr>
              <w:t xml:space="preserve">כפי שנרשם בסעיף 10.9 </w:t>
            </w:r>
            <w:r w:rsidR="00F307C5">
              <w:rPr>
                <w:rFonts w:cs="David" w:hint="cs"/>
                <w:szCs w:val="24"/>
                <w:rtl/>
              </w:rPr>
              <w:t>במסמכי המכרז.</w:t>
            </w:r>
          </w:p>
        </w:tc>
      </w:tr>
      <w:tr w:rsidR="000D580F" w:rsidRPr="00F13C4F" w:rsidTr="00876784">
        <w:tc>
          <w:tcPr>
            <w:tcW w:w="2842" w:type="dxa"/>
          </w:tcPr>
          <w:p w:rsidR="000D580F" w:rsidRPr="00F13C4F" w:rsidRDefault="002402C2" w:rsidP="00876784">
            <w:pPr>
              <w:spacing w:line="360" w:lineRule="auto"/>
              <w:rPr>
                <w:rFonts w:cs="David"/>
                <w:szCs w:val="24"/>
                <w:rtl/>
              </w:rPr>
            </w:pPr>
            <w:r>
              <w:rPr>
                <w:rFonts w:cs="David" w:hint="cs"/>
                <w:szCs w:val="24"/>
                <w:rtl/>
              </w:rPr>
              <w:t>6.1.4, 10.1 ו- 8.1</w:t>
            </w:r>
          </w:p>
        </w:tc>
        <w:tc>
          <w:tcPr>
            <w:tcW w:w="5554" w:type="dxa"/>
          </w:tcPr>
          <w:p w:rsidR="000D580F" w:rsidRPr="00F13C4F" w:rsidRDefault="00F307C5" w:rsidP="00F307C5">
            <w:pPr>
              <w:spacing w:line="360" w:lineRule="auto"/>
              <w:rPr>
                <w:rFonts w:cs="David"/>
                <w:szCs w:val="24"/>
                <w:rtl/>
              </w:rPr>
            </w:pPr>
            <w:r>
              <w:rPr>
                <w:rFonts w:cs="David" w:hint="cs"/>
                <w:szCs w:val="24"/>
                <w:rtl/>
              </w:rPr>
              <w:t>האם נדרש להגיש ערבות מכרז וערבות ביצוע רק לאחר זכיה או שהם חלק מתנאי הסף?</w:t>
            </w:r>
          </w:p>
        </w:tc>
        <w:tc>
          <w:tcPr>
            <w:tcW w:w="5954" w:type="dxa"/>
          </w:tcPr>
          <w:p w:rsidR="000573D9" w:rsidRDefault="002402C2" w:rsidP="000573D9">
            <w:pPr>
              <w:spacing w:line="360" w:lineRule="auto"/>
              <w:rPr>
                <w:rFonts w:cs="David"/>
                <w:szCs w:val="24"/>
                <w:rtl/>
              </w:rPr>
            </w:pPr>
            <w:r>
              <w:rPr>
                <w:rFonts w:cs="David" w:hint="cs"/>
                <w:szCs w:val="24"/>
                <w:rtl/>
              </w:rPr>
              <w:t>בהתאם לסעיף 10.1 למסמכי המכרז, ער</w:t>
            </w:r>
            <w:r w:rsidR="000573D9">
              <w:rPr>
                <w:rFonts w:cs="David" w:hint="cs"/>
                <w:szCs w:val="24"/>
                <w:rtl/>
              </w:rPr>
              <w:t xml:space="preserve">בות מכרז תוגש במועד הגשת ההצעות ובהתאם לסעיף 6.1.4 למסמכי המכרז הגשתה היא תנאי סף ותוגש בנוסח המפורט בנספח ט' למסמכי המכרז. </w:t>
            </w:r>
          </w:p>
          <w:p w:rsidR="002402C2" w:rsidRDefault="002402C2" w:rsidP="003F7942">
            <w:pPr>
              <w:spacing w:line="360" w:lineRule="auto"/>
              <w:rPr>
                <w:rFonts w:cs="David"/>
                <w:szCs w:val="24"/>
                <w:rtl/>
              </w:rPr>
            </w:pPr>
          </w:p>
          <w:p w:rsidR="002402C2" w:rsidRPr="00F13C4F" w:rsidRDefault="002402C2" w:rsidP="002402C2">
            <w:pPr>
              <w:spacing w:line="360" w:lineRule="auto"/>
              <w:rPr>
                <w:rFonts w:cs="David"/>
                <w:szCs w:val="24"/>
                <w:rtl/>
              </w:rPr>
            </w:pPr>
            <w:r>
              <w:rPr>
                <w:rFonts w:cs="David" w:hint="cs"/>
                <w:szCs w:val="24"/>
                <w:rtl/>
              </w:rPr>
              <w:t xml:space="preserve">בהתאם לסעיף 8.1 למסמכי המכרז, ערבות ביצוע אינה חלק מתנאי הסף ותוגש על ידי הספק הזוכה </w:t>
            </w:r>
            <w:r>
              <w:rPr>
                <w:rFonts w:cs="David"/>
                <w:szCs w:val="24"/>
                <w:rtl/>
              </w:rPr>
              <w:t>לא יאוחר מ</w:t>
            </w:r>
            <w:r w:rsidRPr="00A13BC1">
              <w:rPr>
                <w:rFonts w:cs="David"/>
                <w:szCs w:val="24"/>
                <w:rtl/>
              </w:rPr>
              <w:t xml:space="preserve">– </w:t>
            </w:r>
            <w:r>
              <w:rPr>
                <w:rFonts w:cs="David" w:hint="cs"/>
                <w:szCs w:val="24"/>
                <w:rtl/>
              </w:rPr>
              <w:t>7</w:t>
            </w:r>
            <w:r w:rsidRPr="00A13BC1">
              <w:rPr>
                <w:rFonts w:cs="David"/>
                <w:szCs w:val="24"/>
                <w:rtl/>
              </w:rPr>
              <w:t xml:space="preserve"> ימים </w:t>
            </w:r>
            <w:r>
              <w:rPr>
                <w:rFonts w:cs="David" w:hint="cs"/>
                <w:szCs w:val="24"/>
                <w:rtl/>
              </w:rPr>
              <w:t>לאחר הודעה על זכייתו בנוסח הפורט בנספח י' למסמכי המכרז.</w:t>
            </w:r>
          </w:p>
        </w:tc>
      </w:tr>
      <w:tr w:rsidR="000D580F" w:rsidRPr="00F13C4F" w:rsidTr="00876784">
        <w:tc>
          <w:tcPr>
            <w:tcW w:w="2842" w:type="dxa"/>
          </w:tcPr>
          <w:p w:rsidR="000D580F" w:rsidRPr="009617C1" w:rsidRDefault="00E71B19" w:rsidP="00876784">
            <w:pPr>
              <w:spacing w:line="360" w:lineRule="auto"/>
              <w:rPr>
                <w:rFonts w:cs="David"/>
                <w:szCs w:val="24"/>
                <w:rtl/>
              </w:rPr>
            </w:pPr>
            <w:r w:rsidRPr="009617C1">
              <w:rPr>
                <w:rFonts w:cs="David" w:hint="cs"/>
                <w:szCs w:val="24"/>
                <w:rtl/>
              </w:rPr>
              <w:t xml:space="preserve">2.1, 3.2 ו- סעיף 1 בנספח </w:t>
            </w:r>
            <w:proofErr w:type="spellStart"/>
            <w:r w:rsidRPr="009617C1">
              <w:rPr>
                <w:rFonts w:cs="David" w:hint="cs"/>
                <w:szCs w:val="24"/>
                <w:rtl/>
              </w:rPr>
              <w:t>יב</w:t>
            </w:r>
            <w:proofErr w:type="spellEnd"/>
            <w:r w:rsidRPr="009617C1">
              <w:rPr>
                <w:rFonts w:cs="David" w:hint="cs"/>
                <w:szCs w:val="24"/>
                <w:rtl/>
              </w:rPr>
              <w:t>'</w:t>
            </w:r>
          </w:p>
        </w:tc>
        <w:tc>
          <w:tcPr>
            <w:tcW w:w="5554" w:type="dxa"/>
          </w:tcPr>
          <w:p w:rsidR="002402C2" w:rsidRPr="009617C1" w:rsidRDefault="002402C2" w:rsidP="00876784">
            <w:pPr>
              <w:spacing w:line="360" w:lineRule="auto"/>
              <w:rPr>
                <w:rFonts w:cs="David"/>
                <w:szCs w:val="24"/>
                <w:rtl/>
              </w:rPr>
            </w:pPr>
            <w:r w:rsidRPr="009617C1">
              <w:rPr>
                <w:rFonts w:cs="David" w:hint="cs"/>
                <w:szCs w:val="24"/>
                <w:rtl/>
              </w:rPr>
              <w:t>האם ניטור השיח המבוקש דורש שימוש במערכת דוגמת באזילה?</w:t>
            </w:r>
          </w:p>
          <w:p w:rsidR="000D580F" w:rsidRPr="009617C1" w:rsidRDefault="002402C2" w:rsidP="00876784">
            <w:pPr>
              <w:spacing w:line="360" w:lineRule="auto"/>
              <w:rPr>
                <w:rFonts w:cs="David"/>
                <w:szCs w:val="24"/>
                <w:rtl/>
              </w:rPr>
            </w:pPr>
            <w:r w:rsidRPr="009617C1">
              <w:rPr>
                <w:rFonts w:cs="David" w:hint="cs"/>
                <w:szCs w:val="24"/>
                <w:rtl/>
              </w:rPr>
              <w:t>במידה והתשובה חיוב</w:t>
            </w:r>
            <w:r w:rsidR="00E71B19" w:rsidRPr="009617C1">
              <w:rPr>
                <w:rFonts w:cs="David" w:hint="cs"/>
                <w:szCs w:val="24"/>
                <w:rtl/>
              </w:rPr>
              <w:t>י</w:t>
            </w:r>
            <w:r w:rsidRPr="009617C1">
              <w:rPr>
                <w:rFonts w:cs="David" w:hint="cs"/>
                <w:szCs w:val="24"/>
                <w:rtl/>
              </w:rPr>
              <w:t>ת, האם ההתקשרות לקבלת שירותי ניטור תבוצע על ידינו ולפיכך אנו נדרשים לתמחר זאת בהצעתנו?</w:t>
            </w:r>
          </w:p>
        </w:tc>
        <w:tc>
          <w:tcPr>
            <w:tcW w:w="5954" w:type="dxa"/>
          </w:tcPr>
          <w:p w:rsidR="00E71B19" w:rsidRPr="009617C1" w:rsidRDefault="00E65CD0" w:rsidP="00E71B19">
            <w:pPr>
              <w:spacing w:line="360" w:lineRule="auto"/>
              <w:rPr>
                <w:rFonts w:cs="David"/>
                <w:szCs w:val="24"/>
                <w:rtl/>
              </w:rPr>
            </w:pPr>
            <w:r w:rsidRPr="009617C1">
              <w:rPr>
                <w:rFonts w:cs="David" w:hint="cs"/>
                <w:szCs w:val="24"/>
                <w:rtl/>
              </w:rPr>
              <w:t xml:space="preserve">ניטור השיח יעשה על ידי המשרד. </w:t>
            </w:r>
            <w:r w:rsidR="008F249F" w:rsidRPr="009617C1">
              <w:rPr>
                <w:rFonts w:cs="David" w:hint="cs"/>
                <w:szCs w:val="24"/>
                <w:rtl/>
              </w:rPr>
              <w:t xml:space="preserve">במידת הצורך </w:t>
            </w:r>
            <w:r w:rsidRPr="009617C1">
              <w:rPr>
                <w:rFonts w:cs="David" w:hint="cs"/>
                <w:szCs w:val="24"/>
                <w:rtl/>
              </w:rPr>
              <w:t xml:space="preserve">הזוכה במכרז זה ישתמש בכלי שיעמיד לרשותו המשרד. </w:t>
            </w:r>
          </w:p>
        </w:tc>
      </w:tr>
      <w:tr w:rsidR="000D580F" w:rsidRPr="00F13C4F" w:rsidTr="006B5E12">
        <w:trPr>
          <w:trHeight w:val="1485"/>
        </w:trPr>
        <w:tc>
          <w:tcPr>
            <w:tcW w:w="2842" w:type="dxa"/>
          </w:tcPr>
          <w:p w:rsidR="000D580F" w:rsidRPr="00F13C4F" w:rsidRDefault="000D580F" w:rsidP="00876784">
            <w:pPr>
              <w:spacing w:line="360" w:lineRule="auto"/>
              <w:rPr>
                <w:rFonts w:cs="David"/>
                <w:szCs w:val="24"/>
                <w:rtl/>
              </w:rPr>
            </w:pPr>
            <w:r>
              <w:rPr>
                <w:rFonts w:cs="David" w:hint="cs"/>
                <w:szCs w:val="24"/>
                <w:rtl/>
              </w:rPr>
              <w:lastRenderedPageBreak/>
              <w:t>כללי</w:t>
            </w:r>
          </w:p>
        </w:tc>
        <w:tc>
          <w:tcPr>
            <w:tcW w:w="5554" w:type="dxa"/>
          </w:tcPr>
          <w:p w:rsidR="00DA107C" w:rsidRDefault="006B153A" w:rsidP="00876784">
            <w:pPr>
              <w:spacing w:line="360" w:lineRule="auto"/>
              <w:rPr>
                <w:rFonts w:cs="David"/>
                <w:szCs w:val="24"/>
                <w:rtl/>
              </w:rPr>
            </w:pPr>
            <w:r>
              <w:rPr>
                <w:rFonts w:cs="David" w:hint="cs"/>
                <w:szCs w:val="24"/>
                <w:rtl/>
              </w:rPr>
              <w:t>האם לצורך פירוט הניסיון מספיק למלא את נספח יד' או שיש לצרף גם דוגמאות של חומרים ויזואליים וגרפיים המעידים על ניסיון רלוונטי?</w:t>
            </w:r>
            <w:r w:rsidR="00DA107C">
              <w:rPr>
                <w:rFonts w:cs="David" w:hint="cs"/>
                <w:szCs w:val="24"/>
                <w:rtl/>
              </w:rPr>
              <w:t xml:space="preserve"> </w:t>
            </w:r>
          </w:p>
          <w:p w:rsidR="000D580F" w:rsidRPr="00F13C4F" w:rsidRDefault="00DA107C" w:rsidP="00876784">
            <w:pPr>
              <w:spacing w:line="360" w:lineRule="auto"/>
              <w:rPr>
                <w:rFonts w:cs="David"/>
                <w:szCs w:val="24"/>
                <w:rtl/>
              </w:rPr>
            </w:pPr>
            <w:r>
              <w:rPr>
                <w:rFonts w:cs="David" w:hint="cs"/>
                <w:szCs w:val="24"/>
                <w:rtl/>
              </w:rPr>
              <w:t>בנוסף, מה יש לכלול בהצעה מהצד הקריאטיבי כדי להמחיש את יכולתנו במדיה החברתית?</w:t>
            </w:r>
          </w:p>
        </w:tc>
        <w:tc>
          <w:tcPr>
            <w:tcW w:w="5954" w:type="dxa"/>
          </w:tcPr>
          <w:p w:rsidR="000D580F" w:rsidRDefault="00753A39" w:rsidP="007E2C4D">
            <w:pPr>
              <w:spacing w:line="360" w:lineRule="auto"/>
              <w:rPr>
                <w:rFonts w:cs="David"/>
                <w:szCs w:val="24"/>
                <w:rtl/>
              </w:rPr>
            </w:pPr>
            <w:r>
              <w:rPr>
                <w:rFonts w:cs="David" w:hint="cs"/>
                <w:szCs w:val="24"/>
                <w:rtl/>
              </w:rPr>
              <w:t>בהתאם ל</w:t>
            </w:r>
            <w:r w:rsidR="006B153A">
              <w:rPr>
                <w:rFonts w:cs="David" w:hint="cs"/>
                <w:szCs w:val="24"/>
                <w:rtl/>
              </w:rPr>
              <w:t>סעיף 10 למסמכי המכרז,</w:t>
            </w:r>
            <w:r>
              <w:rPr>
                <w:rFonts w:cs="David" w:hint="cs"/>
                <w:szCs w:val="24"/>
                <w:rtl/>
              </w:rPr>
              <w:t xml:space="preserve"> </w:t>
            </w:r>
            <w:r w:rsidR="006B153A">
              <w:rPr>
                <w:rFonts w:cs="David" w:hint="cs"/>
                <w:szCs w:val="24"/>
                <w:rtl/>
              </w:rPr>
              <w:t xml:space="preserve">יש לפרט את הנתונים הנדרשים להוכחת עמידת המציעים בתנאי הסף ובתנאי האיכות </w:t>
            </w:r>
            <w:r w:rsidR="006B153A" w:rsidRPr="006B153A">
              <w:rPr>
                <w:rFonts w:cs="David" w:hint="cs"/>
                <w:b/>
                <w:bCs/>
                <w:szCs w:val="24"/>
                <w:rtl/>
              </w:rPr>
              <w:t>בין היתר</w:t>
            </w:r>
            <w:r w:rsidR="006B153A">
              <w:rPr>
                <w:rFonts w:cs="David" w:hint="cs"/>
                <w:szCs w:val="24"/>
                <w:rtl/>
              </w:rPr>
              <w:t xml:space="preserve"> בנספח יד'.</w:t>
            </w:r>
            <w:r w:rsidR="006B5E12">
              <w:rPr>
                <w:rFonts w:cs="David" w:hint="cs"/>
                <w:szCs w:val="24"/>
                <w:rtl/>
              </w:rPr>
              <w:t xml:space="preserve"> לפיכך, המציעים רשאים </w:t>
            </w:r>
            <w:r w:rsidR="007E2C4D">
              <w:rPr>
                <w:rFonts w:cs="David" w:hint="cs"/>
                <w:szCs w:val="24"/>
                <w:rtl/>
              </w:rPr>
              <w:t xml:space="preserve">להוסיף כל חומר/מסמך המעיד על איכותם </w:t>
            </w:r>
            <w:r w:rsidR="006B5E12">
              <w:rPr>
                <w:rFonts w:cs="David" w:hint="cs"/>
                <w:szCs w:val="24"/>
                <w:rtl/>
              </w:rPr>
              <w:t xml:space="preserve">בנוסף לפירוט </w:t>
            </w:r>
            <w:r w:rsidR="007E2C4D">
              <w:rPr>
                <w:rFonts w:cs="David" w:hint="cs"/>
                <w:szCs w:val="24"/>
                <w:rtl/>
              </w:rPr>
              <w:t xml:space="preserve">הנדרש </w:t>
            </w:r>
            <w:r w:rsidR="006B5E12">
              <w:rPr>
                <w:rFonts w:cs="David" w:hint="cs"/>
                <w:szCs w:val="24"/>
                <w:rtl/>
              </w:rPr>
              <w:t>כאמור בנספח יד'</w:t>
            </w:r>
            <w:r w:rsidR="007E2C4D">
              <w:rPr>
                <w:rFonts w:cs="David" w:hint="cs"/>
                <w:szCs w:val="24"/>
                <w:rtl/>
              </w:rPr>
              <w:t>.</w:t>
            </w:r>
            <w:r w:rsidR="006B5E12">
              <w:rPr>
                <w:rFonts w:cs="David" w:hint="cs"/>
                <w:szCs w:val="24"/>
                <w:rtl/>
              </w:rPr>
              <w:t xml:space="preserve"> </w:t>
            </w:r>
          </w:p>
          <w:p w:rsidR="006B153A" w:rsidRPr="00F13C4F" w:rsidRDefault="006B153A" w:rsidP="006B153A">
            <w:pPr>
              <w:spacing w:line="360" w:lineRule="auto"/>
              <w:rPr>
                <w:rFonts w:cs="David"/>
                <w:szCs w:val="24"/>
                <w:rtl/>
              </w:rPr>
            </w:pPr>
          </w:p>
        </w:tc>
      </w:tr>
      <w:tr w:rsidR="000D580F" w:rsidRPr="00F13C4F" w:rsidTr="00876784">
        <w:tc>
          <w:tcPr>
            <w:tcW w:w="2842" w:type="dxa"/>
          </w:tcPr>
          <w:p w:rsidR="000D580F" w:rsidRPr="00F13C4F" w:rsidRDefault="00753A39" w:rsidP="00876784">
            <w:pPr>
              <w:spacing w:line="360" w:lineRule="auto"/>
              <w:rPr>
                <w:rFonts w:cs="David"/>
                <w:szCs w:val="24"/>
                <w:rtl/>
              </w:rPr>
            </w:pPr>
            <w:r>
              <w:rPr>
                <w:rFonts w:cs="David" w:hint="cs"/>
                <w:szCs w:val="24"/>
                <w:rtl/>
              </w:rPr>
              <w:t>10.5</w:t>
            </w:r>
          </w:p>
        </w:tc>
        <w:tc>
          <w:tcPr>
            <w:tcW w:w="5554" w:type="dxa"/>
          </w:tcPr>
          <w:p w:rsidR="000D580F" w:rsidRPr="00F13C4F" w:rsidRDefault="007E2C4D" w:rsidP="007E2C4D">
            <w:pPr>
              <w:spacing w:line="360" w:lineRule="auto"/>
              <w:rPr>
                <w:rFonts w:cs="David"/>
                <w:szCs w:val="24"/>
                <w:rtl/>
              </w:rPr>
            </w:pPr>
            <w:r>
              <w:rPr>
                <w:rFonts w:cs="David" w:hint="cs"/>
                <w:szCs w:val="24"/>
                <w:rtl/>
              </w:rPr>
              <w:t>אנו חברת בת אשר רשומה על שם חברת האם. חברת הבת פועלת כחברה נפרדת ועצמאית והיא זו שמתמודדת על אספקת השירותים במסגרת המכרז. האם מסמכים כגון הצהרת ניגוד עניינים ורשימת הגופים אותם ייצגנו צריכה להתייחס גם לחברת הבת וגם לחברת האם?</w:t>
            </w:r>
          </w:p>
        </w:tc>
        <w:tc>
          <w:tcPr>
            <w:tcW w:w="5954" w:type="dxa"/>
          </w:tcPr>
          <w:p w:rsidR="000D580F" w:rsidRPr="00753A39" w:rsidRDefault="00753A39" w:rsidP="00876784">
            <w:pPr>
              <w:spacing w:line="360" w:lineRule="auto"/>
              <w:rPr>
                <w:rFonts w:cs="David"/>
                <w:szCs w:val="24"/>
                <w:rtl/>
              </w:rPr>
            </w:pPr>
            <w:r>
              <w:rPr>
                <w:rFonts w:cs="David" w:hint="cs"/>
                <w:szCs w:val="24"/>
                <w:rtl/>
              </w:rPr>
              <w:t>בהתאם לסעיף 10.5 למסמכי המכרז, מציע שהוא חברה ימלא את טופס ניגוד העניינים שבנספח ד</w:t>
            </w:r>
            <w:r w:rsidR="00DA107C">
              <w:rPr>
                <w:rFonts w:cs="David" w:hint="cs"/>
                <w:szCs w:val="24"/>
                <w:rtl/>
              </w:rPr>
              <w:t>'</w:t>
            </w:r>
            <w:r>
              <w:rPr>
                <w:rFonts w:cs="David" w:hint="cs"/>
                <w:szCs w:val="24"/>
                <w:rtl/>
              </w:rPr>
              <w:t xml:space="preserve">. </w:t>
            </w:r>
            <w:r w:rsidR="00DA107C">
              <w:rPr>
                <w:rFonts w:cs="David" w:hint="cs"/>
                <w:szCs w:val="24"/>
                <w:rtl/>
              </w:rPr>
              <w:t>בהתאם לסעיף 2 בנספח הנ"ל התחייבות לניגוד עניינים חלה גם על חברת האם.</w:t>
            </w:r>
            <w:r w:rsidR="000573D9">
              <w:rPr>
                <w:rFonts w:cs="David" w:hint="cs"/>
                <w:szCs w:val="24"/>
                <w:rtl/>
              </w:rPr>
              <w:t xml:space="preserve"> לאור האמור על המציעים לכלול ברשימה האמורה גם שמות של גופים אותם ייצגה חברת אם של המציע.</w:t>
            </w:r>
          </w:p>
          <w:p w:rsidR="00753A39" w:rsidRPr="00F13C4F" w:rsidRDefault="00753A39" w:rsidP="00876784">
            <w:pPr>
              <w:spacing w:line="360" w:lineRule="auto"/>
              <w:rPr>
                <w:rFonts w:cs="David"/>
                <w:szCs w:val="24"/>
                <w:rtl/>
              </w:rPr>
            </w:pPr>
          </w:p>
        </w:tc>
      </w:tr>
      <w:tr w:rsidR="000D580F" w:rsidRPr="00F13C4F" w:rsidTr="00876784">
        <w:tc>
          <w:tcPr>
            <w:tcW w:w="2842" w:type="dxa"/>
          </w:tcPr>
          <w:p w:rsidR="000D580F" w:rsidRPr="00F13C4F" w:rsidRDefault="000D580F" w:rsidP="00876784">
            <w:pPr>
              <w:spacing w:line="360" w:lineRule="auto"/>
              <w:rPr>
                <w:rFonts w:cs="David"/>
                <w:szCs w:val="24"/>
                <w:rtl/>
              </w:rPr>
            </w:pPr>
            <w:r>
              <w:rPr>
                <w:rFonts w:cs="David" w:hint="cs"/>
                <w:szCs w:val="24"/>
                <w:rtl/>
              </w:rPr>
              <w:t>כללי</w:t>
            </w:r>
          </w:p>
        </w:tc>
        <w:tc>
          <w:tcPr>
            <w:tcW w:w="5554" w:type="dxa"/>
          </w:tcPr>
          <w:p w:rsidR="000D580F" w:rsidRPr="00F13C4F" w:rsidRDefault="00DA107C" w:rsidP="00DC1349">
            <w:pPr>
              <w:spacing w:line="360" w:lineRule="auto"/>
              <w:rPr>
                <w:rFonts w:cs="David"/>
                <w:szCs w:val="24"/>
                <w:rtl/>
              </w:rPr>
            </w:pPr>
            <w:r>
              <w:rPr>
                <w:rFonts w:cs="David" w:hint="cs"/>
                <w:szCs w:val="24"/>
                <w:rtl/>
              </w:rPr>
              <w:t>האם ניתן לקחת קבלני משנה עבור ביצוע שירותים שונים והאם יש להתייחס לכך במסגרת ההצעה?</w:t>
            </w:r>
          </w:p>
        </w:tc>
        <w:tc>
          <w:tcPr>
            <w:tcW w:w="5954" w:type="dxa"/>
          </w:tcPr>
          <w:p w:rsidR="00A47517" w:rsidRPr="00F13C4F" w:rsidRDefault="008F249F" w:rsidP="008F249F">
            <w:pPr>
              <w:spacing w:line="360" w:lineRule="auto"/>
              <w:rPr>
                <w:rFonts w:cs="David"/>
                <w:szCs w:val="24"/>
                <w:rtl/>
              </w:rPr>
            </w:pPr>
            <w:r>
              <w:rPr>
                <w:rFonts w:cs="David" w:hint="cs"/>
                <w:szCs w:val="24"/>
                <w:rtl/>
              </w:rPr>
              <w:t xml:space="preserve">לא </w:t>
            </w:r>
            <w:r w:rsidR="00A47517">
              <w:rPr>
                <w:rFonts w:cs="David" w:hint="cs"/>
                <w:szCs w:val="24"/>
                <w:rtl/>
              </w:rPr>
              <w:t xml:space="preserve">ניתן לקחת קבלני משנה במסגרת המכרז. </w:t>
            </w:r>
          </w:p>
        </w:tc>
      </w:tr>
      <w:tr w:rsidR="000D580F" w:rsidRPr="00F13C4F" w:rsidTr="00876784">
        <w:tc>
          <w:tcPr>
            <w:tcW w:w="2842" w:type="dxa"/>
          </w:tcPr>
          <w:p w:rsidR="000D580F" w:rsidRPr="00F13C4F" w:rsidRDefault="008B0323" w:rsidP="00876784">
            <w:pPr>
              <w:spacing w:line="360" w:lineRule="auto"/>
              <w:rPr>
                <w:rFonts w:cs="David"/>
                <w:szCs w:val="24"/>
                <w:rtl/>
              </w:rPr>
            </w:pPr>
            <w:r>
              <w:rPr>
                <w:rFonts w:cs="David" w:hint="cs"/>
                <w:szCs w:val="24"/>
                <w:rtl/>
              </w:rPr>
              <w:t>5.1</w:t>
            </w:r>
          </w:p>
        </w:tc>
        <w:tc>
          <w:tcPr>
            <w:tcW w:w="5554" w:type="dxa"/>
          </w:tcPr>
          <w:p w:rsidR="000D580F" w:rsidRPr="00F13C4F" w:rsidRDefault="00A47517" w:rsidP="00A47517">
            <w:pPr>
              <w:spacing w:line="360" w:lineRule="auto"/>
              <w:rPr>
                <w:rFonts w:cs="David"/>
                <w:szCs w:val="24"/>
                <w:rtl/>
              </w:rPr>
            </w:pPr>
            <w:r>
              <w:rPr>
                <w:rFonts w:cs="David" w:hint="cs"/>
                <w:szCs w:val="24"/>
                <w:rtl/>
              </w:rPr>
              <w:t xml:space="preserve">בהתאם למסמכי המכרז, הצעת המחיר תוגש באופן של ריטיינר חודשי. האם יש לתמחר בהצעת המחיר גם תשלום עבור קידום </w:t>
            </w:r>
            <w:r w:rsidR="00683B8C">
              <w:rPr>
                <w:rFonts w:cs="David" w:hint="cs"/>
                <w:szCs w:val="24"/>
                <w:rtl/>
              </w:rPr>
              <w:t xml:space="preserve">תכנים </w:t>
            </w:r>
            <w:r>
              <w:rPr>
                <w:rFonts w:cs="David" w:hint="cs"/>
                <w:szCs w:val="24"/>
                <w:rtl/>
              </w:rPr>
              <w:t>ברשתות הניו-מדיה</w:t>
            </w:r>
            <w:r w:rsidR="002162A7">
              <w:rPr>
                <w:rFonts w:cs="David" w:hint="cs"/>
                <w:szCs w:val="24"/>
                <w:rtl/>
              </w:rPr>
              <w:t xml:space="preserve"> והאם המציע נדרש לרכוש מדיה במסגרת המכרז</w:t>
            </w:r>
            <w:r>
              <w:rPr>
                <w:rFonts w:cs="David" w:hint="cs"/>
                <w:szCs w:val="24"/>
                <w:rtl/>
              </w:rPr>
              <w:t>?</w:t>
            </w:r>
          </w:p>
        </w:tc>
        <w:tc>
          <w:tcPr>
            <w:tcW w:w="5954" w:type="dxa"/>
          </w:tcPr>
          <w:p w:rsidR="000D580F" w:rsidRPr="00F13C4F" w:rsidRDefault="00A47517" w:rsidP="002162A7">
            <w:pPr>
              <w:spacing w:line="360" w:lineRule="auto"/>
              <w:rPr>
                <w:rFonts w:cs="David"/>
                <w:szCs w:val="24"/>
                <w:rtl/>
              </w:rPr>
            </w:pPr>
            <w:r>
              <w:rPr>
                <w:rFonts w:cs="David" w:hint="cs"/>
                <w:szCs w:val="24"/>
                <w:rtl/>
              </w:rPr>
              <w:t xml:space="preserve">בהצעת המחיר אין לתמחר עלויות כגון </w:t>
            </w:r>
            <w:r w:rsidR="00683B8C">
              <w:rPr>
                <w:rFonts w:cs="David" w:hint="cs"/>
                <w:szCs w:val="24"/>
                <w:rtl/>
              </w:rPr>
              <w:t>קידום תכנים ברשתות החברתיות</w:t>
            </w:r>
            <w:r w:rsidR="002162A7">
              <w:rPr>
                <w:rFonts w:cs="David" w:hint="cs"/>
                <w:szCs w:val="24"/>
                <w:rtl/>
              </w:rPr>
              <w:t xml:space="preserve"> ורכישת מדיה</w:t>
            </w:r>
            <w:r w:rsidR="00683B8C">
              <w:rPr>
                <w:rFonts w:cs="David" w:hint="cs"/>
                <w:szCs w:val="24"/>
                <w:rtl/>
              </w:rPr>
              <w:t xml:space="preserve">. </w:t>
            </w:r>
            <w:r w:rsidR="002162A7">
              <w:rPr>
                <w:rFonts w:cs="David" w:hint="cs"/>
                <w:szCs w:val="24"/>
                <w:rtl/>
              </w:rPr>
              <w:t>השירותים הנ"ל, ייעשו</w:t>
            </w:r>
            <w:r w:rsidR="00683B8C">
              <w:rPr>
                <w:rFonts w:cs="David" w:hint="cs"/>
                <w:szCs w:val="24"/>
                <w:rtl/>
              </w:rPr>
              <w:t xml:space="preserve"> באופן עצמאי על ידי משרד האוצר באמצעות </w:t>
            </w:r>
            <w:proofErr w:type="spellStart"/>
            <w:r w:rsidR="00683B8C">
              <w:rPr>
                <w:rFonts w:cs="David" w:hint="cs"/>
                <w:szCs w:val="24"/>
                <w:rtl/>
              </w:rPr>
              <w:t>לפ"מ</w:t>
            </w:r>
            <w:proofErr w:type="spellEnd"/>
            <w:r w:rsidR="00683B8C">
              <w:rPr>
                <w:rFonts w:cs="David" w:hint="cs"/>
                <w:szCs w:val="24"/>
                <w:rtl/>
              </w:rPr>
              <w:t>.</w:t>
            </w:r>
          </w:p>
        </w:tc>
      </w:tr>
      <w:tr w:rsidR="000D580F" w:rsidRPr="00F13C4F" w:rsidTr="002162A7">
        <w:trPr>
          <w:trHeight w:val="1407"/>
        </w:trPr>
        <w:tc>
          <w:tcPr>
            <w:tcW w:w="2842" w:type="dxa"/>
          </w:tcPr>
          <w:p w:rsidR="000D580F" w:rsidRPr="00F13C4F" w:rsidRDefault="008B0323" w:rsidP="00876784">
            <w:pPr>
              <w:spacing w:line="360" w:lineRule="auto"/>
              <w:rPr>
                <w:rFonts w:cs="David"/>
                <w:szCs w:val="24"/>
                <w:rtl/>
              </w:rPr>
            </w:pPr>
            <w:r>
              <w:rPr>
                <w:rFonts w:cs="David" w:hint="cs"/>
                <w:szCs w:val="24"/>
                <w:rtl/>
              </w:rPr>
              <w:t>6.2.1</w:t>
            </w:r>
          </w:p>
        </w:tc>
        <w:tc>
          <w:tcPr>
            <w:tcW w:w="5554" w:type="dxa"/>
          </w:tcPr>
          <w:p w:rsidR="000D580F" w:rsidRPr="00F13C4F" w:rsidRDefault="00683B8C" w:rsidP="00683B8C">
            <w:pPr>
              <w:spacing w:line="360" w:lineRule="auto"/>
              <w:rPr>
                <w:rFonts w:cs="David"/>
                <w:szCs w:val="24"/>
                <w:rtl/>
              </w:rPr>
            </w:pPr>
            <w:r>
              <w:rPr>
                <w:rFonts w:cs="David" w:hint="cs"/>
                <w:szCs w:val="24"/>
                <w:rtl/>
              </w:rPr>
              <w:t xml:space="preserve">בסעיף 6.2.1 למסמכי המכרז נדרש כחלק מתנאי הסף, </w:t>
            </w:r>
            <w:r w:rsidRPr="00683B8C">
              <w:rPr>
                <w:rFonts w:cs="David"/>
                <w:szCs w:val="24"/>
                <w:rtl/>
              </w:rPr>
              <w:t xml:space="preserve">לפחות שנתיים ניסיון בביצוע עבודות דוברות בתחום הניו מדיה </w:t>
            </w:r>
            <w:proofErr w:type="spellStart"/>
            <w:r w:rsidRPr="00683B8C">
              <w:rPr>
                <w:rFonts w:cs="David"/>
                <w:szCs w:val="24"/>
                <w:rtl/>
              </w:rPr>
              <w:t>והדיגיטל</w:t>
            </w:r>
            <w:proofErr w:type="spellEnd"/>
            <w:r w:rsidRPr="00683B8C">
              <w:rPr>
                <w:rFonts w:cs="David"/>
                <w:szCs w:val="24"/>
                <w:rtl/>
              </w:rPr>
              <w:t>.</w:t>
            </w:r>
            <w:r>
              <w:rPr>
                <w:rFonts w:cs="David" w:hint="cs"/>
                <w:szCs w:val="24"/>
                <w:rtl/>
              </w:rPr>
              <w:t xml:space="preserve">  מה כולל הניסיון הדרוש בסעיף זה?</w:t>
            </w:r>
          </w:p>
        </w:tc>
        <w:tc>
          <w:tcPr>
            <w:tcW w:w="5954" w:type="dxa"/>
          </w:tcPr>
          <w:p w:rsidR="000D580F" w:rsidRPr="00F13C4F" w:rsidRDefault="00AC22F5" w:rsidP="00876784">
            <w:pPr>
              <w:spacing w:line="360" w:lineRule="auto"/>
              <w:rPr>
                <w:rFonts w:cs="David"/>
                <w:szCs w:val="24"/>
                <w:rtl/>
              </w:rPr>
            </w:pPr>
            <w:r>
              <w:rPr>
                <w:rFonts w:cs="David" w:hint="cs"/>
                <w:szCs w:val="24"/>
                <w:rtl/>
              </w:rPr>
              <w:t>הניסיון בסעיף זה כולל ניהול ושיווק תוכן ברשתות חברתיות, עיבוד והכנת חומרים במדיה מקוונת, הפעלת קהלי יעד לצורך העברת מסרים וכדומה.</w:t>
            </w:r>
          </w:p>
        </w:tc>
      </w:tr>
      <w:tr w:rsidR="00AC22F5" w:rsidRPr="00F13C4F" w:rsidTr="00876784">
        <w:tc>
          <w:tcPr>
            <w:tcW w:w="2842" w:type="dxa"/>
          </w:tcPr>
          <w:p w:rsidR="00AC22F5" w:rsidRDefault="00AC22F5" w:rsidP="00876784">
            <w:pPr>
              <w:spacing w:line="360" w:lineRule="auto"/>
              <w:rPr>
                <w:rFonts w:cs="David"/>
                <w:szCs w:val="24"/>
                <w:rtl/>
              </w:rPr>
            </w:pPr>
            <w:r>
              <w:rPr>
                <w:rFonts w:cs="David" w:hint="cs"/>
                <w:szCs w:val="24"/>
                <w:rtl/>
              </w:rPr>
              <w:t>3.2</w:t>
            </w:r>
          </w:p>
        </w:tc>
        <w:tc>
          <w:tcPr>
            <w:tcW w:w="5554" w:type="dxa"/>
          </w:tcPr>
          <w:p w:rsidR="00AC22F5" w:rsidRDefault="00AC22F5" w:rsidP="00B82F85">
            <w:pPr>
              <w:spacing w:line="360" w:lineRule="auto"/>
              <w:rPr>
                <w:rFonts w:cs="David"/>
                <w:szCs w:val="24"/>
                <w:rtl/>
              </w:rPr>
            </w:pPr>
            <w:r>
              <w:rPr>
                <w:rFonts w:cs="David" w:hint="cs"/>
                <w:szCs w:val="24"/>
                <w:rtl/>
              </w:rPr>
              <w:t xml:space="preserve">בסעיף 3.2 למסמכי המכרז, מפורטים השירותים שיינתנו </w:t>
            </w:r>
            <w:r>
              <w:rPr>
                <w:rFonts w:cs="David" w:hint="cs"/>
                <w:szCs w:val="24"/>
                <w:rtl/>
              </w:rPr>
              <w:lastRenderedPageBreak/>
              <w:t xml:space="preserve">במסגרת ההתקשרות. מה נדרש בכל הנוגע </w:t>
            </w:r>
            <w:proofErr w:type="spellStart"/>
            <w:r>
              <w:rPr>
                <w:rFonts w:cs="David" w:hint="cs"/>
                <w:szCs w:val="24"/>
                <w:rtl/>
              </w:rPr>
              <w:t>לקראייטיב</w:t>
            </w:r>
            <w:proofErr w:type="spellEnd"/>
            <w:r>
              <w:rPr>
                <w:rFonts w:cs="David" w:hint="cs"/>
                <w:szCs w:val="24"/>
                <w:rtl/>
              </w:rPr>
              <w:t xml:space="preserve">, קמפיין ומה </w:t>
            </w:r>
            <w:r w:rsidRPr="008F249F">
              <w:rPr>
                <w:rFonts w:cs="David" w:hint="cs"/>
                <w:szCs w:val="24"/>
                <w:rtl/>
              </w:rPr>
              <w:t>משקל יחסי הציבור בעבודה השוטפת</w:t>
            </w:r>
            <w:r>
              <w:rPr>
                <w:rFonts w:cs="David" w:hint="cs"/>
                <w:szCs w:val="24"/>
                <w:rtl/>
              </w:rPr>
              <w:t>?</w:t>
            </w:r>
          </w:p>
        </w:tc>
        <w:tc>
          <w:tcPr>
            <w:tcW w:w="5954" w:type="dxa"/>
          </w:tcPr>
          <w:p w:rsidR="00AC22F5" w:rsidRPr="00EC5EA1" w:rsidRDefault="00AC22F5" w:rsidP="003D53AA">
            <w:pPr>
              <w:spacing w:line="360" w:lineRule="auto"/>
              <w:rPr>
                <w:rFonts w:cs="David"/>
                <w:szCs w:val="24"/>
                <w:rtl/>
              </w:rPr>
            </w:pPr>
            <w:r>
              <w:rPr>
                <w:rFonts w:cs="David" w:hint="cs"/>
                <w:szCs w:val="24"/>
                <w:rtl/>
              </w:rPr>
              <w:lastRenderedPageBreak/>
              <w:t xml:space="preserve">חשיבה יצירתית, יכולת לעבד </w:t>
            </w:r>
            <w:proofErr w:type="spellStart"/>
            <w:r>
              <w:rPr>
                <w:rFonts w:cs="David" w:hint="cs"/>
                <w:szCs w:val="24"/>
                <w:rtl/>
              </w:rPr>
              <w:t>ולהנגיש</w:t>
            </w:r>
            <w:proofErr w:type="spellEnd"/>
            <w:r>
              <w:rPr>
                <w:rFonts w:cs="David" w:hint="cs"/>
                <w:szCs w:val="24"/>
                <w:rtl/>
              </w:rPr>
              <w:t xml:space="preserve"> חומרים לשפה ידידותית </w:t>
            </w:r>
            <w:r>
              <w:rPr>
                <w:rFonts w:cs="David" w:hint="cs"/>
                <w:szCs w:val="24"/>
                <w:rtl/>
              </w:rPr>
              <w:lastRenderedPageBreak/>
              <w:t>לגולש, יכולת להעברת מסרים בצורה חזותית ו</w:t>
            </w:r>
            <w:r w:rsidR="00CD61A6">
              <w:rPr>
                <w:rFonts w:cs="David" w:hint="cs"/>
                <w:szCs w:val="24"/>
                <w:rtl/>
              </w:rPr>
              <w:t>ל</w:t>
            </w:r>
            <w:r>
              <w:rPr>
                <w:rFonts w:cs="David" w:hint="cs"/>
                <w:szCs w:val="24"/>
                <w:rtl/>
              </w:rPr>
              <w:t>הובלת קמפיין ברשתות החברתיות.</w:t>
            </w:r>
            <w:r w:rsidR="002C277C">
              <w:rPr>
                <w:rFonts w:cs="David" w:hint="cs"/>
                <w:szCs w:val="24"/>
                <w:rtl/>
              </w:rPr>
              <w:t xml:space="preserve"> </w:t>
            </w:r>
            <w:r w:rsidR="003D53AA">
              <w:rPr>
                <w:rFonts w:cs="David" w:hint="cs"/>
                <w:szCs w:val="24"/>
                <w:rtl/>
              </w:rPr>
              <w:t xml:space="preserve">השירותים הנדרשים במסגרת מכרז זה מפורטים במסמכי המכרז. </w:t>
            </w:r>
          </w:p>
        </w:tc>
      </w:tr>
      <w:tr w:rsidR="000D580F" w:rsidRPr="00F13C4F" w:rsidTr="00876784">
        <w:tc>
          <w:tcPr>
            <w:tcW w:w="2842" w:type="dxa"/>
          </w:tcPr>
          <w:p w:rsidR="000D580F" w:rsidRPr="00F13C4F" w:rsidRDefault="002162A7" w:rsidP="00876784">
            <w:pPr>
              <w:spacing w:line="360" w:lineRule="auto"/>
              <w:rPr>
                <w:rFonts w:cs="David"/>
                <w:szCs w:val="24"/>
                <w:rtl/>
              </w:rPr>
            </w:pPr>
            <w:r>
              <w:rPr>
                <w:rFonts w:cs="David" w:hint="cs"/>
                <w:szCs w:val="24"/>
                <w:rtl/>
              </w:rPr>
              <w:lastRenderedPageBreak/>
              <w:t>6.1.5</w:t>
            </w:r>
          </w:p>
        </w:tc>
        <w:tc>
          <w:tcPr>
            <w:tcW w:w="5554" w:type="dxa"/>
          </w:tcPr>
          <w:p w:rsidR="000D580F" w:rsidRDefault="00683B8C" w:rsidP="00B82F85">
            <w:pPr>
              <w:spacing w:line="360" w:lineRule="auto"/>
              <w:rPr>
                <w:rFonts w:cs="David"/>
                <w:szCs w:val="24"/>
                <w:rtl/>
              </w:rPr>
            </w:pPr>
            <w:r>
              <w:rPr>
                <w:rFonts w:cs="David" w:hint="cs"/>
                <w:szCs w:val="24"/>
                <w:rtl/>
              </w:rPr>
              <w:t xml:space="preserve">לגבי עמידה </w:t>
            </w:r>
            <w:r w:rsidR="002162A7">
              <w:rPr>
                <w:rFonts w:cs="David" w:hint="cs"/>
                <w:szCs w:val="24"/>
                <w:rtl/>
              </w:rPr>
              <w:t>בניגוד העניינים</w:t>
            </w:r>
            <w:r>
              <w:rPr>
                <w:rFonts w:cs="David" w:hint="cs"/>
                <w:szCs w:val="24"/>
                <w:rtl/>
              </w:rPr>
              <w:t xml:space="preserve"> </w:t>
            </w:r>
            <w:r w:rsidR="002162A7">
              <w:rPr>
                <w:rFonts w:cs="David" w:hint="cs"/>
                <w:szCs w:val="24"/>
                <w:rtl/>
              </w:rPr>
              <w:t>המתואר ב</w:t>
            </w:r>
            <w:r>
              <w:rPr>
                <w:rFonts w:cs="David" w:hint="cs"/>
                <w:szCs w:val="24"/>
                <w:rtl/>
              </w:rPr>
              <w:t>סעיף 6.1.5 למסמכי המכרז</w:t>
            </w:r>
            <w:r w:rsidR="002162A7">
              <w:rPr>
                <w:rFonts w:cs="David" w:hint="cs"/>
                <w:szCs w:val="24"/>
                <w:rtl/>
              </w:rPr>
              <w:t>,</w:t>
            </w:r>
            <w:r w:rsidR="002162A7">
              <w:rPr>
                <w:rFonts w:cs="David"/>
                <w:szCs w:val="24"/>
              </w:rPr>
              <w:t xml:space="preserve"> </w:t>
            </w:r>
            <w:r w:rsidR="002162A7">
              <w:rPr>
                <w:rFonts w:cs="David" w:hint="cs"/>
                <w:szCs w:val="24"/>
                <w:rtl/>
              </w:rPr>
              <w:t xml:space="preserve">האם עבודה עם בנק </w:t>
            </w:r>
            <w:r w:rsidR="00B82F85">
              <w:rPr>
                <w:rFonts w:cs="David" w:hint="cs"/>
                <w:szCs w:val="24"/>
                <w:rtl/>
              </w:rPr>
              <w:t>בישראל</w:t>
            </w:r>
            <w:r w:rsidR="002162A7">
              <w:rPr>
                <w:rFonts w:cs="David" w:hint="cs"/>
                <w:szCs w:val="24"/>
                <w:rtl/>
              </w:rPr>
              <w:t xml:space="preserve"> שמפוקח על ידי בנק ישראל יוצרת לנו ניגוד עניינים?</w:t>
            </w:r>
            <w:bookmarkStart w:id="2" w:name="_GoBack"/>
            <w:bookmarkEnd w:id="2"/>
          </w:p>
          <w:p w:rsidR="002162A7" w:rsidRPr="00F13C4F" w:rsidRDefault="002162A7" w:rsidP="002162A7">
            <w:pPr>
              <w:spacing w:line="360" w:lineRule="auto"/>
              <w:rPr>
                <w:rFonts w:cs="David"/>
                <w:szCs w:val="24"/>
                <w:rtl/>
              </w:rPr>
            </w:pPr>
            <w:r>
              <w:rPr>
                <w:rFonts w:cs="David" w:hint="cs"/>
                <w:szCs w:val="24"/>
                <w:rtl/>
              </w:rPr>
              <w:t>בנוסף, האם חברות/גופים ממשלתיים נכללות גם בסעיף זה?</w:t>
            </w:r>
          </w:p>
        </w:tc>
        <w:tc>
          <w:tcPr>
            <w:tcW w:w="5954" w:type="dxa"/>
          </w:tcPr>
          <w:p w:rsidR="000D580F" w:rsidRPr="00EC5EA1" w:rsidRDefault="000573D9" w:rsidP="00D62FFB">
            <w:pPr>
              <w:spacing w:line="360" w:lineRule="auto"/>
              <w:rPr>
                <w:rFonts w:cs="David"/>
                <w:szCs w:val="24"/>
                <w:rtl/>
              </w:rPr>
            </w:pPr>
            <w:r>
              <w:rPr>
                <w:rFonts w:cs="David" w:hint="cs"/>
                <w:szCs w:val="24"/>
                <w:rtl/>
              </w:rPr>
              <w:t xml:space="preserve">בהתאם לאמור במסמכי המכרז תבדוק ועדת המכרזים מתן שירותים לגופים המפוקחים על ידי משרד האוצר וכן גופים הפועלים מולו. ועדת המכרזים לא תיתן מענה לשאלות ספציפיות לגבי גופים מסוימים במסגרת המענה לשאלות ההבהרה. כל מקרה ייבדק לגופו במסגרת בדיקת ההצעות. </w:t>
            </w:r>
          </w:p>
        </w:tc>
      </w:tr>
      <w:tr w:rsidR="000D580F" w:rsidRPr="00F13C4F" w:rsidTr="00876784">
        <w:tc>
          <w:tcPr>
            <w:tcW w:w="2842" w:type="dxa"/>
          </w:tcPr>
          <w:p w:rsidR="000D580F" w:rsidRPr="00F13C4F" w:rsidRDefault="00B82F85" w:rsidP="00876784">
            <w:pPr>
              <w:spacing w:line="360" w:lineRule="auto"/>
              <w:rPr>
                <w:rFonts w:cs="David"/>
                <w:szCs w:val="24"/>
                <w:rtl/>
              </w:rPr>
            </w:pPr>
            <w:r>
              <w:rPr>
                <w:rFonts w:cs="David" w:hint="cs"/>
                <w:szCs w:val="24"/>
                <w:rtl/>
              </w:rPr>
              <w:t>11</w:t>
            </w:r>
          </w:p>
        </w:tc>
        <w:tc>
          <w:tcPr>
            <w:tcW w:w="5554" w:type="dxa"/>
          </w:tcPr>
          <w:p w:rsidR="000D580F" w:rsidRPr="00F13C4F" w:rsidRDefault="00B82F85" w:rsidP="00876784">
            <w:pPr>
              <w:spacing w:line="360" w:lineRule="auto"/>
              <w:rPr>
                <w:rFonts w:cs="David"/>
                <w:szCs w:val="24"/>
                <w:rtl/>
              </w:rPr>
            </w:pPr>
            <w:r>
              <w:rPr>
                <w:rFonts w:cs="David" w:hint="cs"/>
                <w:szCs w:val="24"/>
                <w:rtl/>
              </w:rPr>
              <w:t xml:space="preserve">האם ניהול </w:t>
            </w:r>
            <w:proofErr w:type="spellStart"/>
            <w:r>
              <w:rPr>
                <w:rFonts w:cs="David" w:hint="cs"/>
                <w:szCs w:val="24"/>
                <w:rtl/>
              </w:rPr>
              <w:t>הניראות</w:t>
            </w:r>
            <w:proofErr w:type="spellEnd"/>
            <w:r>
              <w:rPr>
                <w:rFonts w:cs="David" w:hint="cs"/>
                <w:szCs w:val="24"/>
                <w:rtl/>
              </w:rPr>
              <w:t xml:space="preserve"> הדיגיטלית באופן מלא של משרד ממשלתי בישראל מהווה ניגוד עניינים בהתאם לתנאי המכרז?</w:t>
            </w:r>
          </w:p>
        </w:tc>
        <w:tc>
          <w:tcPr>
            <w:tcW w:w="5954" w:type="dxa"/>
          </w:tcPr>
          <w:p w:rsidR="000D580F" w:rsidRPr="00F13C4F" w:rsidRDefault="000573D9" w:rsidP="00C67FB4">
            <w:pPr>
              <w:spacing w:line="360" w:lineRule="auto"/>
              <w:rPr>
                <w:rFonts w:cs="David"/>
                <w:szCs w:val="24"/>
                <w:rtl/>
              </w:rPr>
            </w:pPr>
            <w:r>
              <w:rPr>
                <w:rFonts w:cs="David" w:hint="cs"/>
                <w:szCs w:val="24"/>
                <w:rtl/>
              </w:rPr>
              <w:t>ועדת המכרזים לא תיתן מענה לשאלות ספציפיות לגבי גופים מסוימים במסגרת המענה לשאלות ההבהרה. כל מקרה ייבדק לגופו במסגרת בדיקת ההצעות.</w:t>
            </w:r>
          </w:p>
        </w:tc>
      </w:tr>
    </w:tbl>
    <w:p w:rsidR="000D580F" w:rsidRPr="00F13C4F" w:rsidRDefault="000D580F" w:rsidP="000D580F">
      <w:pPr>
        <w:rPr>
          <w:rFonts w:cs="David"/>
          <w:szCs w:val="24"/>
        </w:rPr>
      </w:pPr>
    </w:p>
    <w:p w:rsidR="00541DCB" w:rsidRPr="000D580F" w:rsidRDefault="00541DCB" w:rsidP="000D580F"/>
    <w:sectPr w:rsidR="00541DCB" w:rsidRPr="000D580F" w:rsidSect="00FB49E6">
      <w:footerReference w:type="default" r:id="rId9"/>
      <w:headerReference w:type="first" r:id="rId10"/>
      <w:footerReference w:type="first" r:id="rId11"/>
      <w:pgSz w:w="16838" w:h="11906" w:orient="landscape"/>
      <w:pgMar w:top="1797" w:right="1440" w:bottom="1797" w:left="1440"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269" w:rsidRDefault="00945269">
      <w:r>
        <w:separator/>
      </w:r>
    </w:p>
  </w:endnote>
  <w:endnote w:type="continuationSeparator" w:id="0">
    <w:p w:rsidR="00945269" w:rsidRDefault="00945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14:anchorId="5C79885D" wp14:editId="3D71415C">
          <wp:extent cx="447675" cy="285750"/>
          <wp:effectExtent l="0" t="0" r="9525"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FD1" w:rsidRDefault="00302FD1" w:rsidP="00C3405D">
    <w:pPr>
      <w:pStyle w:val="a4"/>
      <w:pBdr>
        <w:top w:val="single" w:sz="6" w:space="1" w:color="auto"/>
      </w:pBdr>
      <w:tabs>
        <w:tab w:val="clear" w:pos="4153"/>
        <w:tab w:val="clear" w:pos="8306"/>
        <w:tab w:val="center" w:pos="4173"/>
        <w:tab w:val="right" w:pos="8313"/>
      </w:tabs>
    </w:pPr>
    <w:r w:rsidRPr="0063672E">
      <w:rPr>
        <w:rFonts w:hint="cs"/>
        <w:b/>
        <w:bCs/>
        <w:rtl/>
      </w:rPr>
      <w:t xml:space="preserve">רח' קפלן 1 ירושלים </w:t>
    </w:r>
    <w:r w:rsidR="00C3405D">
      <w:rPr>
        <w:rFonts w:hint="cs"/>
        <w:b/>
        <w:bCs/>
        <w:rtl/>
      </w:rPr>
      <w:t>9103002</w:t>
    </w:r>
    <w:r w:rsidRPr="0063672E">
      <w:rPr>
        <w:rFonts w:hint="cs"/>
        <w:b/>
        <w:bCs/>
        <w:rtl/>
      </w:rPr>
      <w:t xml:space="preserve">   ת.ד 3100 טל':  5317111 - 02   פקס':  5695353 - 02</w:t>
    </w:r>
    <w:r>
      <w:rPr>
        <w:rFonts w:hint="cs"/>
        <w:rtl/>
      </w:rPr>
      <w:br/>
    </w:r>
    <w:r w:rsidRPr="0063672E">
      <w:rPr>
        <w:rFonts w:hint="cs"/>
        <w:rtl/>
      </w:rPr>
      <w:t xml:space="preserve">אוצר ברשת : </w:t>
    </w:r>
    <w:hyperlink r:id="rId1" w:history="1">
      <w:r w:rsidRPr="0063672E">
        <w:rPr>
          <w:rStyle w:val="Hyperlink"/>
        </w:rPr>
        <w:t>www.mof.gov.il</w:t>
      </w:r>
    </w:hyperlink>
    <w:r w:rsidRPr="0063672E">
      <w:rPr>
        <w:rFonts w:hint="cs"/>
        <w:rtl/>
      </w:rPr>
      <w:tab/>
    </w:r>
    <w:r w:rsidR="00D43D77">
      <w:rPr>
        <w:rFonts w:hint="cs"/>
        <w:noProof/>
        <w:rtl/>
        <w:lang w:eastAsia="en-US"/>
      </w:rPr>
      <w:drawing>
        <wp:inline distT="0" distB="0" distL="0" distR="0" wp14:anchorId="3CE53DA4" wp14:editId="417A808A">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63672E">
      <w:rPr>
        <w:rFonts w:hint="cs"/>
        <w:rtl/>
      </w:rPr>
      <w:tab/>
      <w:t xml:space="preserve">שער הממשלה : </w:t>
    </w:r>
    <w:hyperlink r:id="rId3" w:history="1">
      <w:r w:rsidRPr="0063672E">
        <w:rPr>
          <w:rStyle w:val="Hyperlink"/>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269" w:rsidRDefault="00945269">
      <w:r>
        <w:separator/>
      </w:r>
    </w:p>
  </w:footnote>
  <w:footnote w:type="continuationSeparator" w:id="0">
    <w:p w:rsidR="00945269" w:rsidRDefault="009452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2FD1" w:rsidRDefault="00302FD1" w:rsidP="00302FD1">
    <w:pPr>
      <w:pStyle w:val="a3"/>
      <w:spacing w:line="360" w:lineRule="auto"/>
      <w:jc w:val="center"/>
      <w:rPr>
        <w:szCs w:val="40"/>
        <w:rtl/>
      </w:rPr>
    </w:pPr>
    <w:r>
      <w:rPr>
        <w:szCs w:val="40"/>
        <w:rtl/>
      </w:rPr>
      <w:t>מדינת ישראל</w:t>
    </w:r>
  </w:p>
  <w:p w:rsidR="00302FD1" w:rsidRDefault="00302FD1" w:rsidP="00302FD1">
    <w:pPr>
      <w:pStyle w:val="a3"/>
      <w:spacing w:line="360" w:lineRule="auto"/>
      <w:jc w:val="center"/>
      <w:rPr>
        <w:rtl/>
      </w:rPr>
    </w:pPr>
    <w:r>
      <w:rPr>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12D2E"/>
    <w:multiLevelType w:val="hybridMultilevel"/>
    <w:tmpl w:val="0F6285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E16AC6"/>
    <w:multiLevelType w:val="hybridMultilevel"/>
    <w:tmpl w:val="57CE0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815745"/>
    <w:multiLevelType w:val="multilevel"/>
    <w:tmpl w:val="0409001F"/>
    <w:lvl w:ilvl="0">
      <w:start w:val="1"/>
      <w:numFmt w:val="decimal"/>
      <w:lvlText w:val="%1."/>
      <w:lvlJc w:val="left"/>
      <w:pPr>
        <w:ind w:left="927" w:hanging="360"/>
      </w:p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
    <w:nsid w:val="27494946"/>
    <w:multiLevelType w:val="multilevel"/>
    <w:tmpl w:val="FF04EB12"/>
    <w:lvl w:ilvl="0">
      <w:start w:val="4"/>
      <w:numFmt w:val="decimal"/>
      <w:lvlText w:val="%1"/>
      <w:lvlJc w:val="left"/>
      <w:pPr>
        <w:tabs>
          <w:tab w:val="num" w:pos="360"/>
        </w:tabs>
        <w:ind w:left="360" w:hanging="360"/>
      </w:pPr>
      <w:rPr>
        <w:rFonts w:hint="default"/>
        <w:lang w:val="en-US"/>
      </w:rPr>
    </w:lvl>
    <w:lvl w:ilvl="1">
      <w:start w:val="1"/>
      <w:numFmt w:val="decimal"/>
      <w:lvlText w:val="%1.%2"/>
      <w:lvlJc w:val="left"/>
      <w:pPr>
        <w:tabs>
          <w:tab w:val="num" w:pos="643"/>
        </w:tabs>
        <w:ind w:left="643" w:hanging="360"/>
      </w:pPr>
      <w:rPr>
        <w:rFonts w:hint="default"/>
        <w:lang w:val="en-US"/>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4">
    <w:nsid w:val="2CF2687C"/>
    <w:multiLevelType w:val="multilevel"/>
    <w:tmpl w:val="A0C8B906"/>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1417"/>
        </w:tabs>
        <w:ind w:left="1417" w:hanging="850"/>
      </w:pPr>
      <w:rPr>
        <w:rFonts w:hint="default"/>
      </w:rPr>
    </w:lvl>
    <w:lvl w:ilvl="2">
      <w:start w:val="1"/>
      <w:numFmt w:val="decimal"/>
      <w:lvlText w:val="%1.%2.%3."/>
      <w:lvlJc w:val="left"/>
      <w:pPr>
        <w:tabs>
          <w:tab w:val="num" w:pos="2551"/>
        </w:tabs>
        <w:ind w:left="2551" w:hanging="1134"/>
      </w:pPr>
      <w:rPr>
        <w:rFonts w:hint="default"/>
      </w:rPr>
    </w:lvl>
    <w:lvl w:ilvl="3">
      <w:start w:val="1"/>
      <w:numFmt w:val="decimal"/>
      <w:lvlText w:val="%1.%2.%3.%4."/>
      <w:lvlJc w:val="left"/>
      <w:pPr>
        <w:tabs>
          <w:tab w:val="num" w:pos="3515"/>
        </w:tabs>
        <w:ind w:left="3515"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
  </w:num>
  <w:num w:numId="2">
    <w:abstractNumId w:val="0"/>
  </w:num>
  <w:num w:numId="3">
    <w:abstractNumId w:val="3"/>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65B6"/>
    <w:rsid w:val="00044855"/>
    <w:rsid w:val="00056A98"/>
    <w:rsid w:val="000573D9"/>
    <w:rsid w:val="000C1DC1"/>
    <w:rsid w:val="000C538B"/>
    <w:rsid w:val="000D580F"/>
    <w:rsid w:val="000E3CF0"/>
    <w:rsid w:val="000F061F"/>
    <w:rsid w:val="00106325"/>
    <w:rsid w:val="00142EA3"/>
    <w:rsid w:val="00155FD6"/>
    <w:rsid w:val="00166D85"/>
    <w:rsid w:val="00171062"/>
    <w:rsid w:val="001A1539"/>
    <w:rsid w:val="001A2ABE"/>
    <w:rsid w:val="001E57F5"/>
    <w:rsid w:val="002162A7"/>
    <w:rsid w:val="00227C06"/>
    <w:rsid w:val="002402C2"/>
    <w:rsid w:val="00247B31"/>
    <w:rsid w:val="00260879"/>
    <w:rsid w:val="002959F1"/>
    <w:rsid w:val="002C277C"/>
    <w:rsid w:val="002D3CC3"/>
    <w:rsid w:val="002D72D7"/>
    <w:rsid w:val="00302FD1"/>
    <w:rsid w:val="00323398"/>
    <w:rsid w:val="0034595E"/>
    <w:rsid w:val="00363EA4"/>
    <w:rsid w:val="003833E5"/>
    <w:rsid w:val="00386D01"/>
    <w:rsid w:val="003B336E"/>
    <w:rsid w:val="003D53AA"/>
    <w:rsid w:val="003F7942"/>
    <w:rsid w:val="00421CD2"/>
    <w:rsid w:val="00447789"/>
    <w:rsid w:val="00503A96"/>
    <w:rsid w:val="00530AC6"/>
    <w:rsid w:val="00541DCB"/>
    <w:rsid w:val="005613CE"/>
    <w:rsid w:val="005876C5"/>
    <w:rsid w:val="00591839"/>
    <w:rsid w:val="005A4640"/>
    <w:rsid w:val="005A7811"/>
    <w:rsid w:val="005B5CB6"/>
    <w:rsid w:val="00614587"/>
    <w:rsid w:val="00683B8C"/>
    <w:rsid w:val="00683C0E"/>
    <w:rsid w:val="006B153A"/>
    <w:rsid w:val="006B5E12"/>
    <w:rsid w:val="006D1E78"/>
    <w:rsid w:val="006E29F9"/>
    <w:rsid w:val="00753A39"/>
    <w:rsid w:val="00786DA9"/>
    <w:rsid w:val="007B6A15"/>
    <w:rsid w:val="007E2C4D"/>
    <w:rsid w:val="00846918"/>
    <w:rsid w:val="00847169"/>
    <w:rsid w:val="00870E7D"/>
    <w:rsid w:val="00893FBB"/>
    <w:rsid w:val="008B0323"/>
    <w:rsid w:val="008B315B"/>
    <w:rsid w:val="008D166B"/>
    <w:rsid w:val="008F249F"/>
    <w:rsid w:val="009163C9"/>
    <w:rsid w:val="009253A4"/>
    <w:rsid w:val="00945269"/>
    <w:rsid w:val="009617C1"/>
    <w:rsid w:val="00966644"/>
    <w:rsid w:val="0097165F"/>
    <w:rsid w:val="0099129F"/>
    <w:rsid w:val="009B2FB3"/>
    <w:rsid w:val="00A00F3F"/>
    <w:rsid w:val="00A17853"/>
    <w:rsid w:val="00A47517"/>
    <w:rsid w:val="00A51243"/>
    <w:rsid w:val="00A569F2"/>
    <w:rsid w:val="00A5781D"/>
    <w:rsid w:val="00A60E52"/>
    <w:rsid w:val="00A7607F"/>
    <w:rsid w:val="00AB249A"/>
    <w:rsid w:val="00AC22F5"/>
    <w:rsid w:val="00AC3E5C"/>
    <w:rsid w:val="00AD4137"/>
    <w:rsid w:val="00B12CF1"/>
    <w:rsid w:val="00B41B2E"/>
    <w:rsid w:val="00B52705"/>
    <w:rsid w:val="00B82F85"/>
    <w:rsid w:val="00B960F3"/>
    <w:rsid w:val="00BB78D3"/>
    <w:rsid w:val="00BF5951"/>
    <w:rsid w:val="00C00BD8"/>
    <w:rsid w:val="00C01773"/>
    <w:rsid w:val="00C330DA"/>
    <w:rsid w:val="00C3405D"/>
    <w:rsid w:val="00C52FCF"/>
    <w:rsid w:val="00C67FB4"/>
    <w:rsid w:val="00C8503B"/>
    <w:rsid w:val="00CD35DD"/>
    <w:rsid w:val="00CD61A6"/>
    <w:rsid w:val="00CF6688"/>
    <w:rsid w:val="00D046A2"/>
    <w:rsid w:val="00D43D77"/>
    <w:rsid w:val="00D4440F"/>
    <w:rsid w:val="00D62FFB"/>
    <w:rsid w:val="00D65858"/>
    <w:rsid w:val="00DA107C"/>
    <w:rsid w:val="00DB11B3"/>
    <w:rsid w:val="00DC1349"/>
    <w:rsid w:val="00E65CD0"/>
    <w:rsid w:val="00E71B19"/>
    <w:rsid w:val="00EE6355"/>
    <w:rsid w:val="00F13C4F"/>
    <w:rsid w:val="00F307C5"/>
    <w:rsid w:val="00F31902"/>
    <w:rsid w:val="00F55E12"/>
    <w:rsid w:val="00F55FA2"/>
    <w:rsid w:val="00F60CDF"/>
    <w:rsid w:val="00F710D4"/>
    <w:rsid w:val="00F95678"/>
    <w:rsid w:val="00FB49E6"/>
    <w:rsid w:val="00FE7E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02FD1"/>
    <w:pPr>
      <w:bidi/>
      <w:jc w:val="both"/>
    </w:pPr>
    <w:rPr>
      <w:rFonts w:cs="FrankRuehl"/>
      <w:sz w:val="24"/>
      <w:szCs w:val="26"/>
      <w:lang w:eastAsia="he-IL"/>
    </w:rPr>
  </w:style>
  <w:style w:type="paragraph" w:styleId="1">
    <w:name w:val="heading 1"/>
    <w:basedOn w:val="a"/>
    <w:next w:val="a"/>
    <w:qFormat/>
    <w:rsid w:val="00363EA4"/>
    <w:pPr>
      <w:widowControl w:val="0"/>
      <w:spacing w:before="240" w:after="60"/>
      <w:outlineLvl w:val="0"/>
    </w:pPr>
    <w:rPr>
      <w:b/>
      <w:bCs/>
      <w:kern w:val="32"/>
      <w:sz w:val="36"/>
      <w:szCs w:val="36"/>
    </w:rPr>
  </w:style>
  <w:style w:type="paragraph" w:styleId="2">
    <w:name w:val="heading 2"/>
    <w:basedOn w:val="a"/>
    <w:next w:val="a"/>
    <w:qFormat/>
    <w:rsid w:val="00363EA4"/>
    <w:pPr>
      <w:widowControl w:val="0"/>
      <w:spacing w:before="240" w:after="60"/>
      <w:outlineLvl w:val="1"/>
    </w:pPr>
    <w:rPr>
      <w:b/>
      <w:bCs/>
      <w:i/>
      <w:sz w:val="32"/>
      <w:szCs w:val="32"/>
    </w:rPr>
  </w:style>
  <w:style w:type="paragraph" w:styleId="3">
    <w:name w:val="heading 3"/>
    <w:basedOn w:val="a"/>
    <w:next w:val="a"/>
    <w:qFormat/>
    <w:rsid w:val="00363EA4"/>
    <w:pPr>
      <w:widowControl w:val="0"/>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widowControl w:val="0"/>
      <w:tabs>
        <w:tab w:val="center" w:pos="4153"/>
        <w:tab w:val="right" w:pos="8306"/>
      </w:tabs>
    </w:pPr>
  </w:style>
  <w:style w:type="paragraph" w:styleId="a4">
    <w:name w:val="footer"/>
    <w:basedOn w:val="a"/>
    <w:rsid w:val="00363EA4"/>
    <w:pPr>
      <w:widowControl w:val="0"/>
      <w:tabs>
        <w:tab w:val="center" w:pos="4153"/>
        <w:tab w:val="right" w:pos="8306"/>
      </w:tabs>
    </w:pPr>
  </w:style>
  <w:style w:type="character" w:styleId="Hyperlink">
    <w:name w:val="Hyperlink"/>
    <w:rsid w:val="00302FD1"/>
    <w:rPr>
      <w:color w:val="0000FF"/>
      <w:u w:val="single"/>
    </w:rPr>
  </w:style>
  <w:style w:type="paragraph" w:styleId="a5">
    <w:name w:val="Balloon Text"/>
    <w:basedOn w:val="a"/>
    <w:link w:val="a6"/>
    <w:rsid w:val="00056A98"/>
    <w:rPr>
      <w:rFonts w:ascii="Tahoma" w:hAnsi="Tahoma" w:cs="Tahoma"/>
      <w:sz w:val="16"/>
      <w:szCs w:val="16"/>
    </w:rPr>
  </w:style>
  <w:style w:type="character" w:customStyle="1" w:styleId="a6">
    <w:name w:val="טקסט בלונים תו"/>
    <w:basedOn w:val="a0"/>
    <w:link w:val="a5"/>
    <w:rsid w:val="00056A98"/>
    <w:rPr>
      <w:rFonts w:ascii="Tahoma" w:hAnsi="Tahoma" w:cs="Tahoma"/>
      <w:sz w:val="16"/>
      <w:szCs w:val="16"/>
      <w:lang w:eastAsia="he-IL"/>
    </w:rPr>
  </w:style>
  <w:style w:type="table" w:styleId="a7">
    <w:name w:val="Table Grid"/>
    <w:basedOn w:val="a1"/>
    <w:rsid w:val="00056A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260879"/>
    <w:pPr>
      <w:ind w:left="720"/>
      <w:contextualSpacing/>
    </w:pPr>
  </w:style>
  <w:style w:type="paragraph" w:customStyle="1" w:styleId="First">
    <w:name w:val="First"/>
    <w:basedOn w:val="a"/>
    <w:rsid w:val="00421CD2"/>
    <w:pPr>
      <w:spacing w:line="280" w:lineRule="atLeast"/>
      <w:ind w:left="567" w:hanging="567"/>
    </w:pPr>
    <w:rPr>
      <w:rFonts w:cs="David"/>
    </w:rPr>
  </w:style>
  <w:style w:type="character" w:styleId="a9">
    <w:name w:val="annotation reference"/>
    <w:basedOn w:val="a0"/>
    <w:rsid w:val="0099129F"/>
    <w:rPr>
      <w:sz w:val="16"/>
      <w:szCs w:val="16"/>
    </w:rPr>
  </w:style>
  <w:style w:type="paragraph" w:styleId="aa">
    <w:name w:val="annotation text"/>
    <w:basedOn w:val="a"/>
    <w:link w:val="ab"/>
    <w:rsid w:val="0099129F"/>
    <w:rPr>
      <w:sz w:val="20"/>
      <w:szCs w:val="20"/>
    </w:rPr>
  </w:style>
  <w:style w:type="character" w:customStyle="1" w:styleId="ab">
    <w:name w:val="טקסט הערה תו"/>
    <w:basedOn w:val="a0"/>
    <w:link w:val="aa"/>
    <w:rsid w:val="0099129F"/>
    <w:rPr>
      <w:rFonts w:cs="FrankRuehl"/>
      <w:lang w:eastAsia="he-IL"/>
    </w:rPr>
  </w:style>
  <w:style w:type="paragraph" w:styleId="ac">
    <w:name w:val="annotation subject"/>
    <w:basedOn w:val="aa"/>
    <w:next w:val="aa"/>
    <w:link w:val="ad"/>
    <w:rsid w:val="0099129F"/>
    <w:rPr>
      <w:b/>
      <w:bCs/>
    </w:rPr>
  </w:style>
  <w:style w:type="character" w:customStyle="1" w:styleId="ad">
    <w:name w:val="נושא הערה תו"/>
    <w:basedOn w:val="ab"/>
    <w:link w:val="ac"/>
    <w:rsid w:val="0099129F"/>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02FD1"/>
    <w:pPr>
      <w:bidi/>
      <w:jc w:val="both"/>
    </w:pPr>
    <w:rPr>
      <w:rFonts w:cs="FrankRuehl"/>
      <w:sz w:val="24"/>
      <w:szCs w:val="26"/>
      <w:lang w:eastAsia="he-IL"/>
    </w:rPr>
  </w:style>
  <w:style w:type="paragraph" w:styleId="1">
    <w:name w:val="heading 1"/>
    <w:basedOn w:val="a"/>
    <w:next w:val="a"/>
    <w:qFormat/>
    <w:rsid w:val="00363EA4"/>
    <w:pPr>
      <w:widowControl w:val="0"/>
      <w:spacing w:before="240" w:after="60"/>
      <w:outlineLvl w:val="0"/>
    </w:pPr>
    <w:rPr>
      <w:b/>
      <w:bCs/>
      <w:kern w:val="32"/>
      <w:sz w:val="36"/>
      <w:szCs w:val="36"/>
    </w:rPr>
  </w:style>
  <w:style w:type="paragraph" w:styleId="2">
    <w:name w:val="heading 2"/>
    <w:basedOn w:val="a"/>
    <w:next w:val="a"/>
    <w:qFormat/>
    <w:rsid w:val="00363EA4"/>
    <w:pPr>
      <w:widowControl w:val="0"/>
      <w:spacing w:before="240" w:after="60"/>
      <w:outlineLvl w:val="1"/>
    </w:pPr>
    <w:rPr>
      <w:b/>
      <w:bCs/>
      <w:i/>
      <w:sz w:val="32"/>
      <w:szCs w:val="32"/>
    </w:rPr>
  </w:style>
  <w:style w:type="paragraph" w:styleId="3">
    <w:name w:val="heading 3"/>
    <w:basedOn w:val="a"/>
    <w:next w:val="a"/>
    <w:qFormat/>
    <w:rsid w:val="00363EA4"/>
    <w:pPr>
      <w:widowControl w:val="0"/>
      <w:spacing w:before="240" w:after="60"/>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363EA4"/>
    <w:pPr>
      <w:widowControl w:val="0"/>
      <w:tabs>
        <w:tab w:val="center" w:pos="4153"/>
        <w:tab w:val="right" w:pos="8306"/>
      </w:tabs>
    </w:pPr>
  </w:style>
  <w:style w:type="paragraph" w:styleId="a4">
    <w:name w:val="footer"/>
    <w:basedOn w:val="a"/>
    <w:rsid w:val="00363EA4"/>
    <w:pPr>
      <w:widowControl w:val="0"/>
      <w:tabs>
        <w:tab w:val="center" w:pos="4153"/>
        <w:tab w:val="right" w:pos="8306"/>
      </w:tabs>
    </w:pPr>
  </w:style>
  <w:style w:type="character" w:styleId="Hyperlink">
    <w:name w:val="Hyperlink"/>
    <w:rsid w:val="00302FD1"/>
    <w:rPr>
      <w:color w:val="0000FF"/>
      <w:u w:val="single"/>
    </w:rPr>
  </w:style>
  <w:style w:type="paragraph" w:styleId="a5">
    <w:name w:val="Balloon Text"/>
    <w:basedOn w:val="a"/>
    <w:link w:val="a6"/>
    <w:rsid w:val="00056A98"/>
    <w:rPr>
      <w:rFonts w:ascii="Tahoma" w:hAnsi="Tahoma" w:cs="Tahoma"/>
      <w:sz w:val="16"/>
      <w:szCs w:val="16"/>
    </w:rPr>
  </w:style>
  <w:style w:type="character" w:customStyle="1" w:styleId="a6">
    <w:name w:val="טקסט בלונים תו"/>
    <w:basedOn w:val="a0"/>
    <w:link w:val="a5"/>
    <w:rsid w:val="00056A98"/>
    <w:rPr>
      <w:rFonts w:ascii="Tahoma" w:hAnsi="Tahoma" w:cs="Tahoma"/>
      <w:sz w:val="16"/>
      <w:szCs w:val="16"/>
      <w:lang w:eastAsia="he-IL"/>
    </w:rPr>
  </w:style>
  <w:style w:type="table" w:styleId="a7">
    <w:name w:val="Table Grid"/>
    <w:basedOn w:val="a1"/>
    <w:rsid w:val="00056A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260879"/>
    <w:pPr>
      <w:ind w:left="720"/>
      <w:contextualSpacing/>
    </w:pPr>
  </w:style>
  <w:style w:type="paragraph" w:customStyle="1" w:styleId="First">
    <w:name w:val="First"/>
    <w:basedOn w:val="a"/>
    <w:rsid w:val="00421CD2"/>
    <w:pPr>
      <w:spacing w:line="280" w:lineRule="atLeast"/>
      <w:ind w:left="567" w:hanging="567"/>
    </w:pPr>
    <w:rPr>
      <w:rFonts w:cs="David"/>
    </w:rPr>
  </w:style>
  <w:style w:type="character" w:styleId="a9">
    <w:name w:val="annotation reference"/>
    <w:basedOn w:val="a0"/>
    <w:rsid w:val="0099129F"/>
    <w:rPr>
      <w:sz w:val="16"/>
      <w:szCs w:val="16"/>
    </w:rPr>
  </w:style>
  <w:style w:type="paragraph" w:styleId="aa">
    <w:name w:val="annotation text"/>
    <w:basedOn w:val="a"/>
    <w:link w:val="ab"/>
    <w:rsid w:val="0099129F"/>
    <w:rPr>
      <w:sz w:val="20"/>
      <w:szCs w:val="20"/>
    </w:rPr>
  </w:style>
  <w:style w:type="character" w:customStyle="1" w:styleId="ab">
    <w:name w:val="טקסט הערה תו"/>
    <w:basedOn w:val="a0"/>
    <w:link w:val="aa"/>
    <w:rsid w:val="0099129F"/>
    <w:rPr>
      <w:rFonts w:cs="FrankRuehl"/>
      <w:lang w:eastAsia="he-IL"/>
    </w:rPr>
  </w:style>
  <w:style w:type="paragraph" w:styleId="ac">
    <w:name w:val="annotation subject"/>
    <w:basedOn w:val="aa"/>
    <w:next w:val="aa"/>
    <w:link w:val="ad"/>
    <w:rsid w:val="0099129F"/>
    <w:rPr>
      <w:b/>
      <w:bCs/>
    </w:rPr>
  </w:style>
  <w:style w:type="character" w:customStyle="1" w:styleId="ad">
    <w:name w:val="נושא הערה תו"/>
    <w:basedOn w:val="ab"/>
    <w:link w:val="ac"/>
    <w:rsid w:val="0099129F"/>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303FE5-2189-46BE-BD95-30B0B0472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TotalTime>
  <Pages>4</Pages>
  <Words>770</Words>
  <Characters>3852</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4613</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xxkeren</dc:creator>
  <cp:lastModifiedBy>ערן מנסנו</cp:lastModifiedBy>
  <cp:revision>28</cp:revision>
  <cp:lastPrinted>2016-04-20T11:17:00Z</cp:lastPrinted>
  <dcterms:created xsi:type="dcterms:W3CDTF">2016-04-19T12:07:00Z</dcterms:created>
  <dcterms:modified xsi:type="dcterms:W3CDTF">2016-04-21T09:41:00Z</dcterms:modified>
</cp:coreProperties>
</file>